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3164" w14:textId="77777777" w:rsidR="007C714A" w:rsidRPr="006D5110" w:rsidRDefault="007C714A" w:rsidP="007C714A">
      <w:pPr>
        <w:spacing w:after="14" w:line="249" w:lineRule="auto"/>
        <w:jc w:val="center"/>
        <w:rPr>
          <w:b/>
          <w:sz w:val="22"/>
          <w:szCs w:val="22"/>
          <w:lang w:val="uk-UA"/>
        </w:rPr>
      </w:pPr>
      <w:r w:rsidRPr="006D5110">
        <w:rPr>
          <w:b/>
          <w:sz w:val="22"/>
          <w:szCs w:val="22"/>
          <w:lang w:val="uk-UA"/>
        </w:rPr>
        <w:t>МІНІСТЕРСТВО ОСВІТИ І НАУКИ  УКРАЇНИ</w:t>
      </w:r>
    </w:p>
    <w:p w14:paraId="0FA3BF0B" w14:textId="77777777" w:rsidR="007C714A" w:rsidRPr="006D5110" w:rsidRDefault="007C714A" w:rsidP="007C714A">
      <w:pPr>
        <w:spacing w:line="259" w:lineRule="auto"/>
        <w:ind w:right="-1"/>
        <w:jc w:val="center"/>
        <w:rPr>
          <w:b/>
          <w:sz w:val="22"/>
          <w:szCs w:val="22"/>
          <w:lang w:val="uk-UA"/>
        </w:rPr>
      </w:pPr>
      <w:r w:rsidRPr="006D5110">
        <w:rPr>
          <w:b/>
          <w:sz w:val="22"/>
          <w:szCs w:val="22"/>
          <w:lang w:val="uk-UA"/>
        </w:rPr>
        <w:t>ТАВРІЙСЬКИЙ ДЕРЖАВНИЙ АГРОТЕХНОЛОГІЧНИЙ УНІВЕРСИТЕТ</w:t>
      </w:r>
    </w:p>
    <w:p w14:paraId="17E4CA43" w14:textId="77777777" w:rsidR="007C714A" w:rsidRPr="006D5110" w:rsidRDefault="007C714A" w:rsidP="007C714A">
      <w:pPr>
        <w:spacing w:line="259" w:lineRule="auto"/>
        <w:ind w:right="632"/>
        <w:jc w:val="center"/>
        <w:rPr>
          <w:b/>
          <w:sz w:val="22"/>
          <w:szCs w:val="22"/>
          <w:lang w:val="uk-UA"/>
        </w:rPr>
      </w:pPr>
      <w:r w:rsidRPr="006D5110">
        <w:rPr>
          <w:b/>
          <w:sz w:val="22"/>
          <w:szCs w:val="22"/>
          <w:lang w:val="uk-UA"/>
        </w:rPr>
        <w:t>ІМЕНІ ДМИТРА МОТОРНОГО</w:t>
      </w:r>
    </w:p>
    <w:p w14:paraId="3F3027D5" w14:textId="77777777" w:rsidR="007C714A" w:rsidRPr="006D5110" w:rsidRDefault="007C714A" w:rsidP="007C714A">
      <w:pPr>
        <w:spacing w:line="259" w:lineRule="auto"/>
        <w:ind w:right="632"/>
        <w:jc w:val="center"/>
        <w:rPr>
          <w:b/>
          <w:sz w:val="22"/>
          <w:szCs w:val="22"/>
          <w:lang w:val="uk-UA"/>
        </w:rPr>
      </w:pPr>
    </w:p>
    <w:p w14:paraId="3574F8C3" w14:textId="77777777" w:rsidR="007C714A" w:rsidRPr="006D5110" w:rsidRDefault="007C714A" w:rsidP="007C714A">
      <w:pPr>
        <w:spacing w:line="259" w:lineRule="auto"/>
        <w:ind w:right="-1"/>
        <w:jc w:val="center"/>
        <w:rPr>
          <w:b/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 xml:space="preserve"> </w:t>
      </w:r>
      <w:r w:rsidRPr="006D5110">
        <w:rPr>
          <w:b/>
          <w:sz w:val="22"/>
          <w:szCs w:val="22"/>
          <w:lang w:val="uk-UA"/>
        </w:rPr>
        <w:t>Факультет економіки та бізнесу</w:t>
      </w:r>
    </w:p>
    <w:p w14:paraId="63781745" w14:textId="77777777" w:rsidR="007C714A" w:rsidRPr="006D5110" w:rsidRDefault="007C714A" w:rsidP="007C714A">
      <w:pPr>
        <w:spacing w:after="7" w:line="259" w:lineRule="auto"/>
        <w:ind w:right="-1"/>
        <w:jc w:val="right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 xml:space="preserve">                                       </w:t>
      </w:r>
    </w:p>
    <w:p w14:paraId="1121A862" w14:textId="24AD2A3E" w:rsidR="007C714A" w:rsidRPr="006D5110" w:rsidRDefault="007C714A" w:rsidP="007C714A">
      <w:pPr>
        <w:spacing w:after="3" w:line="259" w:lineRule="auto"/>
        <w:ind w:right="-1"/>
        <w:jc w:val="center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 xml:space="preserve">Кафедра </w:t>
      </w:r>
      <w:r w:rsidR="001146E1">
        <w:rPr>
          <w:sz w:val="22"/>
          <w:szCs w:val="22"/>
          <w:lang w:val="uk-UA"/>
        </w:rPr>
        <w:t>маркетингу</w:t>
      </w:r>
    </w:p>
    <w:p w14:paraId="534563CF" w14:textId="77777777" w:rsidR="007C714A" w:rsidRPr="006D5110" w:rsidRDefault="007C714A" w:rsidP="007C714A">
      <w:pPr>
        <w:spacing w:after="3" w:line="259" w:lineRule="auto"/>
        <w:jc w:val="right"/>
        <w:rPr>
          <w:sz w:val="22"/>
          <w:szCs w:val="22"/>
          <w:lang w:val="uk-UA"/>
        </w:rPr>
      </w:pPr>
    </w:p>
    <w:p w14:paraId="2812DC7C" w14:textId="77777777" w:rsidR="007C714A" w:rsidRPr="006D5110" w:rsidRDefault="007C714A" w:rsidP="007C714A">
      <w:pPr>
        <w:spacing w:after="3" w:line="259" w:lineRule="auto"/>
        <w:jc w:val="right"/>
        <w:rPr>
          <w:sz w:val="22"/>
          <w:szCs w:val="22"/>
          <w:lang w:val="uk-UA"/>
        </w:rPr>
      </w:pPr>
    </w:p>
    <w:p w14:paraId="76A1442E" w14:textId="77777777" w:rsidR="007C714A" w:rsidRPr="006D5110" w:rsidRDefault="007C714A" w:rsidP="007C714A">
      <w:pPr>
        <w:spacing w:after="3" w:line="259" w:lineRule="auto"/>
        <w:jc w:val="right"/>
        <w:rPr>
          <w:sz w:val="22"/>
          <w:szCs w:val="22"/>
          <w:lang w:val="uk-UA"/>
        </w:rPr>
      </w:pPr>
    </w:p>
    <w:p w14:paraId="23C18F53" w14:textId="77777777" w:rsidR="007C714A" w:rsidRPr="006D5110" w:rsidRDefault="007C714A" w:rsidP="007C714A">
      <w:pPr>
        <w:spacing w:after="5" w:line="239" w:lineRule="auto"/>
        <w:ind w:right="-68"/>
        <w:jc w:val="both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>ПОГОДЖЕНО</w:t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="006D5110">
        <w:rPr>
          <w:sz w:val="22"/>
          <w:szCs w:val="22"/>
          <w:lang w:val="uk-UA"/>
        </w:rPr>
        <w:tab/>
      </w:r>
      <w:r w:rsid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>ЗАТВЕРДЖЕНО</w:t>
      </w:r>
    </w:p>
    <w:p w14:paraId="53A42B4F" w14:textId="60AB9FDE" w:rsidR="007C714A" w:rsidRPr="006D5110" w:rsidRDefault="007C714A" w:rsidP="007C714A">
      <w:pPr>
        <w:spacing w:after="5" w:line="239" w:lineRule="auto"/>
        <w:ind w:right="-285"/>
        <w:jc w:val="both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>Гарант ОПП</w:t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="006D5110">
        <w:rPr>
          <w:sz w:val="22"/>
          <w:szCs w:val="22"/>
          <w:lang w:val="uk-UA"/>
        </w:rPr>
        <w:tab/>
      </w:r>
      <w:r w:rsidR="006D5110">
        <w:rPr>
          <w:sz w:val="22"/>
          <w:szCs w:val="22"/>
          <w:lang w:val="uk-UA"/>
        </w:rPr>
        <w:tab/>
      </w:r>
      <w:proofErr w:type="spellStart"/>
      <w:r w:rsidRPr="006D5110">
        <w:rPr>
          <w:sz w:val="22"/>
          <w:szCs w:val="22"/>
          <w:lang w:val="uk-UA"/>
        </w:rPr>
        <w:t>Зав.кафедри</w:t>
      </w:r>
      <w:proofErr w:type="spellEnd"/>
      <w:r w:rsidRPr="006D5110">
        <w:rPr>
          <w:sz w:val="22"/>
          <w:szCs w:val="22"/>
          <w:lang w:val="uk-UA"/>
        </w:rPr>
        <w:t xml:space="preserve"> </w:t>
      </w:r>
      <w:r w:rsidR="001146E1">
        <w:rPr>
          <w:sz w:val="22"/>
          <w:szCs w:val="22"/>
          <w:lang w:val="uk-UA"/>
        </w:rPr>
        <w:t>маркетингу</w:t>
      </w:r>
    </w:p>
    <w:p w14:paraId="5C1E4C77" w14:textId="7F58C5E9" w:rsidR="007C714A" w:rsidRPr="006D5110" w:rsidRDefault="001146E1" w:rsidP="007C714A">
      <w:pPr>
        <w:spacing w:after="5" w:line="239" w:lineRule="auto"/>
        <w:ind w:right="-68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</w:t>
      </w:r>
      <w:r w:rsidR="007C714A" w:rsidRPr="006D5110">
        <w:rPr>
          <w:sz w:val="22"/>
          <w:szCs w:val="22"/>
          <w:lang w:val="uk-UA"/>
        </w:rPr>
        <w:t>.е.н.,доцент_____</w:t>
      </w:r>
      <w:r>
        <w:rPr>
          <w:sz w:val="22"/>
          <w:szCs w:val="22"/>
          <w:lang w:val="uk-UA"/>
        </w:rPr>
        <w:t>Анастасія</w:t>
      </w:r>
      <w:proofErr w:type="spellEnd"/>
      <w:r>
        <w:rPr>
          <w:sz w:val="22"/>
          <w:szCs w:val="22"/>
          <w:lang w:val="uk-UA"/>
        </w:rPr>
        <w:t xml:space="preserve"> КОНОВАЛЕНКО</w:t>
      </w:r>
      <w:r w:rsidR="006D5110">
        <w:rPr>
          <w:sz w:val="22"/>
          <w:szCs w:val="22"/>
          <w:lang w:val="uk-UA"/>
        </w:rPr>
        <w:tab/>
      </w:r>
      <w:r w:rsidR="006D5110">
        <w:rPr>
          <w:sz w:val="22"/>
          <w:szCs w:val="22"/>
          <w:lang w:val="uk-UA"/>
        </w:rPr>
        <w:tab/>
      </w:r>
      <w:proofErr w:type="spellStart"/>
      <w:r w:rsidR="007C714A" w:rsidRPr="006D5110">
        <w:rPr>
          <w:sz w:val="22"/>
          <w:szCs w:val="22"/>
          <w:lang w:val="uk-UA"/>
        </w:rPr>
        <w:t>д.е.н</w:t>
      </w:r>
      <w:proofErr w:type="spellEnd"/>
      <w:r w:rsidR="007C714A" w:rsidRPr="006D5110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професор</w:t>
      </w:r>
      <w:r w:rsidR="007C714A" w:rsidRPr="006D5110">
        <w:rPr>
          <w:sz w:val="22"/>
          <w:szCs w:val="22"/>
          <w:lang w:val="uk-UA"/>
        </w:rPr>
        <w:t>__________</w:t>
      </w:r>
      <w:r>
        <w:rPr>
          <w:sz w:val="22"/>
          <w:szCs w:val="22"/>
          <w:lang w:val="uk-UA"/>
        </w:rPr>
        <w:t>Дар’я</w:t>
      </w:r>
      <w:proofErr w:type="spellEnd"/>
      <w:r>
        <w:rPr>
          <w:sz w:val="22"/>
          <w:szCs w:val="22"/>
          <w:lang w:val="uk-UA"/>
        </w:rPr>
        <w:t xml:space="preserve"> ЛЕГЕЗА</w:t>
      </w:r>
    </w:p>
    <w:p w14:paraId="1168581C" w14:textId="77777777" w:rsidR="007C714A" w:rsidRPr="006D5110" w:rsidRDefault="007C714A" w:rsidP="007C714A">
      <w:pPr>
        <w:spacing w:after="5" w:line="239" w:lineRule="auto"/>
        <w:ind w:right="-68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>«___»______________20</w:t>
      </w:r>
      <w:r w:rsidR="00A42256" w:rsidRPr="006D5110">
        <w:rPr>
          <w:sz w:val="22"/>
          <w:szCs w:val="22"/>
          <w:lang w:val="uk-UA"/>
        </w:rPr>
        <w:t>20</w:t>
      </w:r>
      <w:r w:rsidRPr="006D5110">
        <w:rPr>
          <w:sz w:val="22"/>
          <w:szCs w:val="22"/>
          <w:lang w:val="uk-UA"/>
        </w:rPr>
        <w:t xml:space="preserve"> р.</w:t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="006D5110">
        <w:rPr>
          <w:sz w:val="22"/>
          <w:szCs w:val="22"/>
          <w:lang w:val="uk-UA"/>
        </w:rPr>
        <w:tab/>
      </w:r>
      <w:r w:rsid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>«___»___________20</w:t>
      </w:r>
      <w:r w:rsidR="00A42256" w:rsidRPr="006D5110">
        <w:rPr>
          <w:sz w:val="22"/>
          <w:szCs w:val="22"/>
          <w:lang w:val="uk-UA"/>
        </w:rPr>
        <w:t>20</w:t>
      </w:r>
      <w:r w:rsidRPr="006D5110">
        <w:rPr>
          <w:sz w:val="22"/>
          <w:szCs w:val="22"/>
          <w:lang w:val="uk-UA"/>
        </w:rPr>
        <w:t xml:space="preserve"> р.</w:t>
      </w:r>
    </w:p>
    <w:p w14:paraId="6B08ECB5" w14:textId="77777777" w:rsidR="007C714A" w:rsidRPr="006D5110" w:rsidRDefault="007C714A" w:rsidP="007C714A">
      <w:pPr>
        <w:spacing w:after="5" w:line="239" w:lineRule="auto"/>
        <w:ind w:left="4248" w:right="-68" w:firstLine="708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 xml:space="preserve"> </w:t>
      </w:r>
    </w:p>
    <w:p w14:paraId="506DC0FB" w14:textId="77777777" w:rsidR="007C714A" w:rsidRPr="006D5110" w:rsidRDefault="007C714A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1D91464F" w14:textId="77777777" w:rsidR="007C714A" w:rsidRPr="006D5110" w:rsidRDefault="007C714A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69431878" w14:textId="77777777" w:rsidR="007C714A" w:rsidRDefault="007C714A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4E0E9048" w14:textId="77777777" w:rsidR="006D5110" w:rsidRDefault="006D5110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1FC1E815" w14:textId="77777777" w:rsidR="006D5110" w:rsidRDefault="006D5110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6CF143DE" w14:textId="77777777" w:rsidR="006D5110" w:rsidRDefault="006D5110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7EC59E78" w14:textId="77777777" w:rsidR="006D5110" w:rsidRDefault="006D5110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7E5D677D" w14:textId="77777777" w:rsidR="006D5110" w:rsidRPr="006D5110" w:rsidRDefault="006D5110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60581707" w14:textId="77777777" w:rsidR="007C714A" w:rsidRPr="006D5110" w:rsidRDefault="007C714A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 xml:space="preserve">  </w:t>
      </w:r>
    </w:p>
    <w:p w14:paraId="2E7841AF" w14:textId="77777777" w:rsidR="007C714A" w:rsidRPr="006D5110" w:rsidRDefault="007C714A" w:rsidP="007C714A">
      <w:pPr>
        <w:spacing w:line="259" w:lineRule="auto"/>
        <w:jc w:val="center"/>
        <w:rPr>
          <w:b/>
          <w:sz w:val="22"/>
          <w:szCs w:val="22"/>
          <w:lang w:val="uk-UA"/>
        </w:rPr>
      </w:pPr>
      <w:r w:rsidRPr="006D5110">
        <w:rPr>
          <w:b/>
          <w:sz w:val="22"/>
          <w:szCs w:val="22"/>
          <w:lang w:val="uk-UA"/>
        </w:rPr>
        <w:t>ПРОГРАМА НАВЧАННЯ ЗДОБУВАЧІВ ВО - СИЛАБУС</w:t>
      </w:r>
    </w:p>
    <w:p w14:paraId="567C9DC1" w14:textId="77777777" w:rsidR="007C714A" w:rsidRPr="006D5110" w:rsidRDefault="007C714A" w:rsidP="007C714A">
      <w:pPr>
        <w:spacing w:line="259" w:lineRule="auto"/>
        <w:jc w:val="center"/>
        <w:rPr>
          <w:b/>
          <w:sz w:val="22"/>
          <w:szCs w:val="22"/>
          <w:lang w:val="uk-UA"/>
        </w:rPr>
      </w:pPr>
    </w:p>
    <w:p w14:paraId="05BCE463" w14:textId="77777777" w:rsidR="007C714A" w:rsidRPr="006D5110" w:rsidRDefault="007C714A" w:rsidP="007C714A">
      <w:pPr>
        <w:jc w:val="center"/>
        <w:rPr>
          <w:b/>
          <w:sz w:val="22"/>
          <w:szCs w:val="22"/>
          <w:lang w:val="uk-UA"/>
        </w:rPr>
      </w:pPr>
    </w:p>
    <w:p w14:paraId="36DE4BED" w14:textId="6AA768A9" w:rsidR="001146E1" w:rsidRPr="001146E1" w:rsidRDefault="001146E1" w:rsidP="001146E1">
      <w:pPr>
        <w:rPr>
          <w:b/>
          <w:i/>
          <w:sz w:val="22"/>
          <w:szCs w:val="22"/>
          <w:lang w:val="uk-UA"/>
        </w:rPr>
      </w:pPr>
      <w:r w:rsidRPr="001146E1">
        <w:rPr>
          <w:sz w:val="22"/>
          <w:szCs w:val="22"/>
          <w:lang w:val="uk-UA"/>
        </w:rPr>
        <w:t xml:space="preserve">з дисципліни        </w:t>
      </w:r>
      <w:r w:rsidRPr="001146E1">
        <w:rPr>
          <w:b/>
          <w:i/>
          <w:sz w:val="22"/>
          <w:szCs w:val="22"/>
          <w:u w:val="single"/>
          <w:lang w:val="uk-UA"/>
        </w:rPr>
        <w:t>«Поведінка споживача» (</w:t>
      </w:r>
      <w:r>
        <w:rPr>
          <w:b/>
          <w:i/>
          <w:sz w:val="22"/>
          <w:szCs w:val="22"/>
          <w:u w:val="single"/>
          <w:lang w:val="uk-UA"/>
        </w:rPr>
        <w:t>обов’язкова</w:t>
      </w:r>
      <w:r w:rsidRPr="001146E1">
        <w:rPr>
          <w:b/>
          <w:i/>
          <w:sz w:val="22"/>
          <w:szCs w:val="22"/>
          <w:u w:val="single"/>
          <w:lang w:val="uk-UA"/>
        </w:rPr>
        <w:t xml:space="preserve">)    </w:t>
      </w:r>
      <w:r>
        <w:rPr>
          <w:b/>
          <w:i/>
          <w:sz w:val="22"/>
          <w:szCs w:val="22"/>
          <w:u w:val="single"/>
          <w:lang w:val="uk-UA"/>
        </w:rPr>
        <w:t>___________________________________</w:t>
      </w:r>
      <w:r w:rsidRPr="001146E1">
        <w:rPr>
          <w:b/>
          <w:i/>
          <w:color w:val="FFFFFF" w:themeColor="background1"/>
          <w:sz w:val="22"/>
          <w:szCs w:val="22"/>
          <w:u w:val="single"/>
          <w:lang w:val="uk-UA"/>
        </w:rPr>
        <w:t>.</w:t>
      </w:r>
      <w:r w:rsidRPr="001146E1">
        <w:rPr>
          <w:b/>
          <w:i/>
          <w:sz w:val="22"/>
          <w:szCs w:val="22"/>
          <w:u w:val="single"/>
          <w:lang w:val="uk-UA"/>
        </w:rPr>
        <w:t xml:space="preserve">                        </w:t>
      </w:r>
    </w:p>
    <w:p w14:paraId="1A937B2F" w14:textId="77777777" w:rsidR="007C714A" w:rsidRPr="006D5110" w:rsidRDefault="00CA2ADE" w:rsidP="007C714A">
      <w:pPr>
        <w:ind w:left="708" w:firstLine="708"/>
        <w:rPr>
          <w:i/>
          <w:sz w:val="22"/>
          <w:szCs w:val="22"/>
          <w:lang w:val="uk-UA"/>
        </w:rPr>
      </w:pPr>
      <w:r w:rsidRPr="006D5110">
        <w:rPr>
          <w:i/>
          <w:sz w:val="22"/>
          <w:szCs w:val="22"/>
          <w:lang w:val="uk-UA"/>
        </w:rPr>
        <w:t xml:space="preserve">             </w:t>
      </w:r>
      <w:r w:rsidR="007C714A" w:rsidRPr="006D5110">
        <w:rPr>
          <w:i/>
          <w:sz w:val="22"/>
          <w:szCs w:val="22"/>
          <w:lang w:val="uk-UA"/>
        </w:rPr>
        <w:t>(найменування та статус компоненти: обов’язкова або за вибором студента)</w:t>
      </w:r>
    </w:p>
    <w:p w14:paraId="26E9805C" w14:textId="5711F781" w:rsidR="007C714A" w:rsidRPr="006D5110" w:rsidRDefault="007C714A" w:rsidP="00D44C9A">
      <w:pPr>
        <w:pStyle w:val="FR2"/>
        <w:widowControl/>
        <w:spacing w:line="240" w:lineRule="auto"/>
        <w:ind w:left="0" w:right="-143"/>
        <w:jc w:val="left"/>
        <w:rPr>
          <w:b w:val="0"/>
          <w:sz w:val="22"/>
          <w:szCs w:val="22"/>
        </w:rPr>
      </w:pPr>
      <w:r w:rsidRPr="006D5110">
        <w:rPr>
          <w:b w:val="0"/>
          <w:sz w:val="22"/>
          <w:szCs w:val="22"/>
        </w:rPr>
        <w:t xml:space="preserve">для спеціальності </w:t>
      </w:r>
      <w:r w:rsidRPr="006D5110">
        <w:rPr>
          <w:b w:val="0"/>
          <w:sz w:val="22"/>
          <w:szCs w:val="22"/>
          <w:u w:val="single"/>
        </w:rPr>
        <w:t>0</w:t>
      </w:r>
      <w:r w:rsidR="00D44C9A" w:rsidRPr="006D5110">
        <w:rPr>
          <w:b w:val="0"/>
          <w:sz w:val="22"/>
          <w:szCs w:val="22"/>
          <w:u w:val="single"/>
        </w:rPr>
        <w:t>7</w:t>
      </w:r>
      <w:r w:rsidR="001146E1">
        <w:rPr>
          <w:b w:val="0"/>
          <w:sz w:val="22"/>
          <w:szCs w:val="22"/>
          <w:u w:val="single"/>
        </w:rPr>
        <w:t>5</w:t>
      </w:r>
      <w:r w:rsidRPr="006D5110">
        <w:rPr>
          <w:b w:val="0"/>
          <w:sz w:val="22"/>
          <w:szCs w:val="22"/>
          <w:u w:val="single"/>
        </w:rPr>
        <w:t xml:space="preserve"> «</w:t>
      </w:r>
      <w:r w:rsidR="001146E1">
        <w:rPr>
          <w:b w:val="0"/>
          <w:sz w:val="22"/>
          <w:szCs w:val="22"/>
          <w:u w:val="single"/>
        </w:rPr>
        <w:t>Маркетинг</w:t>
      </w:r>
      <w:r w:rsidR="00D44C9A" w:rsidRPr="006D5110">
        <w:rPr>
          <w:b w:val="0"/>
          <w:sz w:val="22"/>
          <w:szCs w:val="22"/>
          <w:u w:val="single"/>
        </w:rPr>
        <w:t>»</w:t>
      </w:r>
      <w:r w:rsidRPr="006D5110">
        <w:rPr>
          <w:b w:val="0"/>
          <w:sz w:val="22"/>
          <w:szCs w:val="22"/>
          <w:u w:val="single"/>
        </w:rPr>
        <w:t xml:space="preserve"> за ОПП «</w:t>
      </w:r>
      <w:r w:rsidR="001146E1">
        <w:rPr>
          <w:b w:val="0"/>
          <w:sz w:val="22"/>
          <w:szCs w:val="22"/>
          <w:u w:val="single"/>
        </w:rPr>
        <w:t>Маркетинг</w:t>
      </w:r>
      <w:r w:rsidR="00D44C9A" w:rsidRPr="006D5110">
        <w:rPr>
          <w:b w:val="0"/>
          <w:sz w:val="22"/>
          <w:szCs w:val="22"/>
          <w:u w:val="single"/>
        </w:rPr>
        <w:t>»</w:t>
      </w:r>
      <w:r w:rsidR="001146E1">
        <w:rPr>
          <w:b w:val="0"/>
          <w:sz w:val="22"/>
          <w:szCs w:val="22"/>
          <w:u w:val="single"/>
        </w:rPr>
        <w:t>_____________________________________</w:t>
      </w:r>
    </w:p>
    <w:p w14:paraId="66EE0B6F" w14:textId="77777777" w:rsidR="007C714A" w:rsidRPr="006D5110" w:rsidRDefault="007C714A" w:rsidP="007C714A">
      <w:pPr>
        <w:ind w:left="708" w:firstLine="708"/>
        <w:rPr>
          <w:i/>
          <w:sz w:val="22"/>
          <w:szCs w:val="22"/>
          <w:lang w:val="uk-UA"/>
        </w:rPr>
      </w:pPr>
      <w:r w:rsidRPr="006D5110">
        <w:rPr>
          <w:i/>
          <w:sz w:val="22"/>
          <w:szCs w:val="22"/>
          <w:lang w:val="uk-UA"/>
        </w:rPr>
        <w:t xml:space="preserve">              (шифр, найменування спеціальності, освітньої програми)</w:t>
      </w:r>
    </w:p>
    <w:p w14:paraId="55397C23" w14:textId="77777777" w:rsidR="007C714A" w:rsidRPr="006D5110" w:rsidRDefault="007C714A" w:rsidP="007C714A">
      <w:pPr>
        <w:pStyle w:val="FR2"/>
        <w:widowControl/>
        <w:spacing w:line="240" w:lineRule="auto"/>
        <w:ind w:left="0" w:right="0"/>
        <w:jc w:val="left"/>
        <w:rPr>
          <w:b w:val="0"/>
          <w:sz w:val="22"/>
          <w:szCs w:val="22"/>
        </w:rPr>
      </w:pPr>
    </w:p>
    <w:p w14:paraId="195C2A40" w14:textId="77777777" w:rsidR="007C714A" w:rsidRPr="006D5110" w:rsidRDefault="007C714A" w:rsidP="007C714A">
      <w:pPr>
        <w:rPr>
          <w:i/>
          <w:sz w:val="22"/>
          <w:szCs w:val="22"/>
          <w:u w:val="single"/>
          <w:lang w:val="uk-UA"/>
        </w:rPr>
      </w:pPr>
      <w:r w:rsidRPr="006D5110">
        <w:rPr>
          <w:sz w:val="22"/>
          <w:szCs w:val="22"/>
          <w:lang w:val="uk-UA"/>
        </w:rPr>
        <w:t xml:space="preserve">форма навчання </w:t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u w:val="single"/>
          <w:lang w:val="uk-UA"/>
        </w:rPr>
        <w:t xml:space="preserve"> </w:t>
      </w:r>
      <w:r w:rsidRPr="006D5110">
        <w:rPr>
          <w:i/>
          <w:sz w:val="22"/>
          <w:szCs w:val="22"/>
          <w:u w:val="single"/>
          <w:lang w:val="uk-UA"/>
        </w:rPr>
        <w:t xml:space="preserve">денна   </w:t>
      </w:r>
    </w:p>
    <w:p w14:paraId="7FCDA36D" w14:textId="77777777" w:rsidR="007C714A" w:rsidRPr="006D5110" w:rsidRDefault="007C714A" w:rsidP="007C714A">
      <w:pPr>
        <w:ind w:left="2832" w:firstLine="708"/>
        <w:rPr>
          <w:i/>
          <w:sz w:val="22"/>
          <w:szCs w:val="22"/>
          <w:u w:val="single"/>
          <w:lang w:val="uk-UA"/>
        </w:rPr>
      </w:pPr>
      <w:r w:rsidRPr="006D5110">
        <w:rPr>
          <w:i/>
          <w:sz w:val="22"/>
          <w:szCs w:val="22"/>
          <w:u w:val="single"/>
          <w:lang w:val="uk-UA"/>
        </w:rPr>
        <w:t>(денна, заочна)</w:t>
      </w:r>
    </w:p>
    <w:p w14:paraId="0F03860F" w14:textId="0D4D4E57" w:rsidR="007C714A" w:rsidRPr="006D5110" w:rsidRDefault="007C714A" w:rsidP="007C714A">
      <w:pPr>
        <w:spacing w:line="259" w:lineRule="auto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 xml:space="preserve">Кількість кредитів  </w:t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="006D5110">
        <w:rPr>
          <w:sz w:val="22"/>
          <w:szCs w:val="22"/>
          <w:lang w:val="uk-UA"/>
        </w:rPr>
        <w:tab/>
      </w:r>
      <w:r w:rsidR="001146E1">
        <w:rPr>
          <w:sz w:val="22"/>
          <w:szCs w:val="22"/>
          <w:u w:val="single"/>
          <w:lang w:val="uk-UA"/>
        </w:rPr>
        <w:t xml:space="preserve">7 </w:t>
      </w:r>
      <w:r w:rsidRPr="006D5110">
        <w:rPr>
          <w:sz w:val="22"/>
          <w:szCs w:val="22"/>
          <w:u w:val="single"/>
          <w:lang w:val="uk-UA"/>
        </w:rPr>
        <w:t>кредит</w:t>
      </w:r>
      <w:r w:rsidR="001146E1">
        <w:rPr>
          <w:sz w:val="22"/>
          <w:szCs w:val="22"/>
          <w:u w:val="single"/>
          <w:lang w:val="uk-UA"/>
        </w:rPr>
        <w:t>ів</w:t>
      </w:r>
    </w:p>
    <w:p w14:paraId="153AB1DD" w14:textId="65524C33" w:rsidR="007C714A" w:rsidRPr="006D5110" w:rsidRDefault="007C714A" w:rsidP="007C714A">
      <w:pPr>
        <w:spacing w:line="259" w:lineRule="auto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 xml:space="preserve">Курс </w:t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bookmarkStart w:id="0" w:name="_GoBack"/>
      <w:bookmarkEnd w:id="0"/>
      <w:r w:rsidR="001146E1">
        <w:rPr>
          <w:sz w:val="22"/>
          <w:szCs w:val="22"/>
          <w:u w:val="single"/>
          <w:lang w:val="uk-UA"/>
        </w:rPr>
        <w:t>3</w:t>
      </w:r>
    </w:p>
    <w:p w14:paraId="07C6188C" w14:textId="77777777" w:rsidR="007C714A" w:rsidRPr="006D5110" w:rsidRDefault="007C714A" w:rsidP="007C714A">
      <w:pPr>
        <w:spacing w:line="259" w:lineRule="auto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 xml:space="preserve">Семестр </w:t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="000A2F17" w:rsidRPr="006D5110">
        <w:rPr>
          <w:sz w:val="22"/>
          <w:szCs w:val="22"/>
          <w:u w:val="single"/>
          <w:lang w:val="uk-UA"/>
        </w:rPr>
        <w:t>2</w:t>
      </w:r>
      <w:r w:rsidRPr="006D5110">
        <w:rPr>
          <w:sz w:val="22"/>
          <w:szCs w:val="22"/>
          <w:u w:val="single"/>
          <w:lang w:val="uk-UA"/>
        </w:rPr>
        <w:t>-й</w:t>
      </w:r>
    </w:p>
    <w:p w14:paraId="55A85B3F" w14:textId="77777777" w:rsidR="007C714A" w:rsidRPr="006D5110" w:rsidRDefault="007C714A" w:rsidP="007C714A">
      <w:pPr>
        <w:spacing w:line="259" w:lineRule="auto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 xml:space="preserve">Змістових модулів (підсумкових модульних контролів) – </w:t>
      </w:r>
      <w:r w:rsidRPr="006D5110">
        <w:rPr>
          <w:sz w:val="22"/>
          <w:szCs w:val="22"/>
          <w:u w:val="single"/>
          <w:lang w:val="uk-UA"/>
        </w:rPr>
        <w:t>2</w:t>
      </w:r>
    </w:p>
    <w:p w14:paraId="36C1560E" w14:textId="1F18B5CD" w:rsidR="007C714A" w:rsidRPr="006D5110" w:rsidRDefault="007C714A" w:rsidP="007C714A">
      <w:pPr>
        <w:spacing w:line="259" w:lineRule="auto"/>
        <w:rPr>
          <w:i/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 xml:space="preserve">СРС </w:t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  <w:t xml:space="preserve"> </w:t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="001146E1">
        <w:rPr>
          <w:i/>
          <w:sz w:val="22"/>
          <w:szCs w:val="22"/>
          <w:u w:val="single"/>
          <w:lang w:val="uk-UA"/>
        </w:rPr>
        <w:t>102</w:t>
      </w:r>
      <w:r w:rsidRPr="006D5110">
        <w:rPr>
          <w:i/>
          <w:sz w:val="22"/>
          <w:szCs w:val="22"/>
          <w:u w:val="single"/>
          <w:lang w:val="uk-UA"/>
        </w:rPr>
        <w:t xml:space="preserve"> годин</w:t>
      </w:r>
      <w:r w:rsidR="001146E1">
        <w:rPr>
          <w:i/>
          <w:sz w:val="22"/>
          <w:szCs w:val="22"/>
          <w:u w:val="single"/>
          <w:lang w:val="uk-UA"/>
        </w:rPr>
        <w:t>и</w:t>
      </w:r>
    </w:p>
    <w:p w14:paraId="320F2C95" w14:textId="77777777" w:rsidR="007C714A" w:rsidRPr="006D5110" w:rsidRDefault="007C714A" w:rsidP="007C714A">
      <w:pPr>
        <w:spacing w:line="259" w:lineRule="auto"/>
        <w:rPr>
          <w:i/>
          <w:sz w:val="22"/>
          <w:szCs w:val="22"/>
          <w:u w:val="single"/>
          <w:lang w:val="uk-UA"/>
        </w:rPr>
      </w:pPr>
      <w:r w:rsidRPr="006D5110">
        <w:rPr>
          <w:sz w:val="22"/>
          <w:szCs w:val="22"/>
          <w:lang w:val="uk-UA"/>
        </w:rPr>
        <w:t xml:space="preserve">Форма контролю </w:t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lang w:val="uk-UA"/>
        </w:rPr>
        <w:tab/>
      </w:r>
      <w:r w:rsidRPr="006D5110">
        <w:rPr>
          <w:i/>
          <w:sz w:val="22"/>
          <w:szCs w:val="22"/>
          <w:u w:val="single"/>
          <w:lang w:val="uk-UA"/>
        </w:rPr>
        <w:t>екзамен</w:t>
      </w:r>
    </w:p>
    <w:p w14:paraId="0B2E0D46" w14:textId="77777777" w:rsidR="007C714A" w:rsidRPr="006D5110" w:rsidRDefault="007C714A" w:rsidP="007C714A">
      <w:pPr>
        <w:spacing w:line="259" w:lineRule="auto"/>
        <w:ind w:left="2124"/>
        <w:rPr>
          <w:sz w:val="22"/>
          <w:szCs w:val="22"/>
          <w:lang w:val="uk-UA"/>
        </w:rPr>
      </w:pPr>
      <w:r w:rsidRPr="006D5110">
        <w:rPr>
          <w:i/>
          <w:sz w:val="22"/>
          <w:szCs w:val="22"/>
          <w:lang w:val="uk-UA"/>
        </w:rPr>
        <w:t xml:space="preserve">          </w:t>
      </w:r>
      <w:r w:rsidR="00FE03F1" w:rsidRPr="006D5110">
        <w:rPr>
          <w:i/>
          <w:sz w:val="22"/>
          <w:szCs w:val="22"/>
          <w:lang w:val="uk-UA"/>
        </w:rPr>
        <w:t xml:space="preserve">                  </w:t>
      </w:r>
      <w:r w:rsidRPr="006D5110">
        <w:rPr>
          <w:i/>
          <w:sz w:val="22"/>
          <w:szCs w:val="22"/>
          <w:lang w:val="uk-UA"/>
        </w:rPr>
        <w:t>(екзамен або диференційований залік)</w:t>
      </w:r>
    </w:p>
    <w:p w14:paraId="00BFF24D" w14:textId="1EA6BA8A" w:rsidR="007C714A" w:rsidRPr="006D5110" w:rsidRDefault="007C714A" w:rsidP="007C714A">
      <w:pPr>
        <w:spacing w:line="259" w:lineRule="auto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 xml:space="preserve">Загальна кількість годин </w:t>
      </w:r>
      <w:r w:rsidRPr="006D5110">
        <w:rPr>
          <w:sz w:val="22"/>
          <w:szCs w:val="22"/>
          <w:lang w:val="uk-UA"/>
        </w:rPr>
        <w:tab/>
      </w:r>
      <w:r w:rsidR="006D5110">
        <w:rPr>
          <w:sz w:val="22"/>
          <w:szCs w:val="22"/>
          <w:lang w:val="uk-UA"/>
        </w:rPr>
        <w:tab/>
      </w:r>
      <w:r w:rsidRPr="006D5110">
        <w:rPr>
          <w:sz w:val="22"/>
          <w:szCs w:val="22"/>
          <w:u w:val="single"/>
          <w:lang w:val="uk-UA"/>
        </w:rPr>
        <w:t>1</w:t>
      </w:r>
      <w:r w:rsidR="001146E1">
        <w:rPr>
          <w:sz w:val="22"/>
          <w:szCs w:val="22"/>
          <w:u w:val="single"/>
          <w:lang w:val="uk-UA"/>
        </w:rPr>
        <w:t>8</w:t>
      </w:r>
      <w:r w:rsidRPr="006D5110">
        <w:rPr>
          <w:sz w:val="22"/>
          <w:szCs w:val="22"/>
          <w:u w:val="single"/>
          <w:lang w:val="uk-UA"/>
        </w:rPr>
        <w:t>0 годин</w:t>
      </w:r>
    </w:p>
    <w:p w14:paraId="5EBF2C78" w14:textId="77777777" w:rsidR="007C714A" w:rsidRPr="006D5110" w:rsidRDefault="007C714A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6719CFC9" w14:textId="77777777" w:rsidR="007C714A" w:rsidRPr="006D5110" w:rsidRDefault="007C714A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64452F4E" w14:textId="77777777" w:rsidR="00421665" w:rsidRPr="006D5110" w:rsidRDefault="00421665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4D34A2A5" w14:textId="77777777" w:rsidR="007C714A" w:rsidRDefault="007C714A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77506F93" w14:textId="77777777" w:rsidR="006D5110" w:rsidRDefault="006D5110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63D56039" w14:textId="77777777" w:rsidR="006D5110" w:rsidRDefault="006D5110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0BD9546F" w14:textId="77777777" w:rsidR="006D5110" w:rsidRDefault="006D5110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2B88E51E" w14:textId="77777777" w:rsidR="006D5110" w:rsidRDefault="006D5110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3DCA6B9E" w14:textId="77777777" w:rsidR="006D5110" w:rsidRPr="006D5110" w:rsidRDefault="006D5110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198F5D53" w14:textId="77777777" w:rsidR="007C714A" w:rsidRPr="006D5110" w:rsidRDefault="007C714A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2BFBF339" w14:textId="77777777" w:rsidR="007C714A" w:rsidRPr="006D5110" w:rsidRDefault="007C714A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>20</w:t>
      </w:r>
      <w:r w:rsidR="00421665" w:rsidRPr="006D5110">
        <w:rPr>
          <w:sz w:val="22"/>
          <w:szCs w:val="22"/>
          <w:lang w:val="uk-UA"/>
        </w:rPr>
        <w:t>20</w:t>
      </w:r>
      <w:r w:rsidRPr="006D5110">
        <w:rPr>
          <w:sz w:val="22"/>
          <w:szCs w:val="22"/>
          <w:lang w:val="uk-UA"/>
        </w:rPr>
        <w:t>-202</w:t>
      </w:r>
      <w:r w:rsidR="00421665" w:rsidRPr="006D5110">
        <w:rPr>
          <w:sz w:val="22"/>
          <w:szCs w:val="22"/>
          <w:lang w:val="uk-UA"/>
        </w:rPr>
        <w:t>1</w:t>
      </w:r>
      <w:r w:rsidRPr="006D5110">
        <w:rPr>
          <w:sz w:val="22"/>
          <w:szCs w:val="22"/>
          <w:lang w:val="uk-UA"/>
        </w:rPr>
        <w:t xml:space="preserve"> </w:t>
      </w:r>
      <w:proofErr w:type="spellStart"/>
      <w:r w:rsidRPr="006D5110">
        <w:rPr>
          <w:sz w:val="22"/>
          <w:szCs w:val="22"/>
          <w:lang w:val="uk-UA"/>
        </w:rPr>
        <w:t>н.р</w:t>
      </w:r>
      <w:proofErr w:type="spellEnd"/>
      <w:r w:rsidRPr="006D5110">
        <w:rPr>
          <w:sz w:val="22"/>
          <w:szCs w:val="22"/>
          <w:lang w:val="uk-UA"/>
        </w:rPr>
        <w:t>.</w:t>
      </w:r>
    </w:p>
    <w:p w14:paraId="7BAEA2C7" w14:textId="41FEBFAE" w:rsidR="007C714A" w:rsidRPr="006D5110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  <w:r w:rsidRPr="006D5110">
        <w:rPr>
          <w:b/>
          <w:sz w:val="22"/>
          <w:szCs w:val="22"/>
          <w:lang w:val="uk-UA"/>
        </w:rPr>
        <w:lastRenderedPageBreak/>
        <w:t>«</w:t>
      </w:r>
      <w:r w:rsidR="001146E1">
        <w:rPr>
          <w:b/>
          <w:sz w:val="22"/>
          <w:szCs w:val="22"/>
          <w:lang w:val="uk-UA"/>
        </w:rPr>
        <w:t>ПОВЕДІНКА СПОЖИВАЧА</w:t>
      </w:r>
      <w:r w:rsidRPr="006D5110">
        <w:rPr>
          <w:b/>
          <w:sz w:val="22"/>
          <w:szCs w:val="22"/>
          <w:lang w:val="uk-UA"/>
        </w:rPr>
        <w:t>». Силабус</w:t>
      </w:r>
      <w:r w:rsidRPr="006D5110">
        <w:rPr>
          <w:sz w:val="22"/>
          <w:szCs w:val="22"/>
          <w:lang w:val="uk-UA"/>
        </w:rPr>
        <w:t xml:space="preserve"> для здобувачів ступеня вищої освіти «</w:t>
      </w:r>
      <w:r w:rsidR="001146E1">
        <w:rPr>
          <w:sz w:val="22"/>
          <w:szCs w:val="22"/>
          <w:lang w:val="uk-UA"/>
        </w:rPr>
        <w:t>Бакалавр</w:t>
      </w:r>
      <w:r w:rsidRPr="006D5110">
        <w:rPr>
          <w:sz w:val="22"/>
          <w:szCs w:val="22"/>
          <w:lang w:val="uk-UA"/>
        </w:rPr>
        <w:t xml:space="preserve">» факультету економіки та бізнесу, спеціальності </w:t>
      </w:r>
      <w:r w:rsidR="00FE03F1" w:rsidRPr="006D5110">
        <w:rPr>
          <w:sz w:val="22"/>
          <w:szCs w:val="22"/>
          <w:lang w:val="uk-UA"/>
        </w:rPr>
        <w:t>07</w:t>
      </w:r>
      <w:r w:rsidR="001146E1">
        <w:rPr>
          <w:sz w:val="22"/>
          <w:szCs w:val="22"/>
          <w:lang w:val="uk-UA"/>
        </w:rPr>
        <w:t>5</w:t>
      </w:r>
      <w:r w:rsidR="00FE03F1" w:rsidRPr="006D5110">
        <w:rPr>
          <w:sz w:val="22"/>
          <w:szCs w:val="22"/>
          <w:lang w:val="uk-UA"/>
        </w:rPr>
        <w:t xml:space="preserve"> «</w:t>
      </w:r>
      <w:r w:rsidR="001146E1">
        <w:rPr>
          <w:sz w:val="22"/>
          <w:szCs w:val="22"/>
          <w:lang w:val="uk-UA"/>
        </w:rPr>
        <w:t>Маркетинг</w:t>
      </w:r>
      <w:r w:rsidR="00FE03F1" w:rsidRPr="006D5110">
        <w:rPr>
          <w:sz w:val="22"/>
          <w:szCs w:val="22"/>
          <w:lang w:val="uk-UA"/>
        </w:rPr>
        <w:t>»</w:t>
      </w:r>
      <w:r w:rsidRPr="006D5110">
        <w:rPr>
          <w:sz w:val="22"/>
          <w:szCs w:val="22"/>
          <w:lang w:val="uk-UA"/>
        </w:rPr>
        <w:t xml:space="preserve"> - Мелітополь: ТДАТУ імені Дмитра Моторного, 20</w:t>
      </w:r>
      <w:r w:rsidR="00421665" w:rsidRPr="006D5110">
        <w:rPr>
          <w:sz w:val="22"/>
          <w:szCs w:val="22"/>
          <w:lang w:val="uk-UA"/>
        </w:rPr>
        <w:t>20</w:t>
      </w:r>
      <w:r w:rsidRPr="006D5110">
        <w:rPr>
          <w:sz w:val="22"/>
          <w:szCs w:val="22"/>
          <w:lang w:val="uk-UA"/>
        </w:rPr>
        <w:t>. –</w:t>
      </w:r>
      <w:r w:rsidRPr="006D5110">
        <w:rPr>
          <w:color w:val="FF0000"/>
          <w:sz w:val="22"/>
          <w:szCs w:val="22"/>
          <w:lang w:val="uk-UA"/>
        </w:rPr>
        <w:t xml:space="preserve"> </w:t>
      </w:r>
      <w:r w:rsidRPr="00FC3C9C">
        <w:rPr>
          <w:sz w:val="22"/>
          <w:szCs w:val="22"/>
          <w:lang w:val="uk-UA"/>
        </w:rPr>
        <w:t>7</w:t>
      </w:r>
      <w:r w:rsidRPr="006D5110">
        <w:rPr>
          <w:sz w:val="22"/>
          <w:szCs w:val="22"/>
          <w:lang w:val="uk-UA"/>
        </w:rPr>
        <w:t>с.</w:t>
      </w:r>
    </w:p>
    <w:p w14:paraId="75A79AA9" w14:textId="77777777" w:rsidR="007C714A" w:rsidRPr="006D5110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39E534AA" w14:textId="77777777" w:rsidR="007C714A" w:rsidRPr="006D5110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29222D8F" w14:textId="77777777" w:rsidR="007C714A" w:rsidRPr="006D5110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1F3A8B96" w14:textId="77777777" w:rsidR="007C714A" w:rsidRPr="006D5110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2409BBA8" w14:textId="77777777" w:rsidR="007C714A" w:rsidRPr="006D5110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  <w:r w:rsidRPr="006D5110">
        <w:rPr>
          <w:sz w:val="22"/>
          <w:szCs w:val="22"/>
          <w:lang w:val="uk-UA"/>
        </w:rPr>
        <w:t>Силабус складений на підставі «Положення про програму навчання здобувачів вищої освіти – силабус» Мелітополь: ТДАТУ, 2019. – 16с</w:t>
      </w:r>
      <w:r w:rsidR="00421665" w:rsidRPr="006D5110">
        <w:rPr>
          <w:sz w:val="22"/>
          <w:szCs w:val="22"/>
          <w:lang w:val="uk-UA"/>
        </w:rPr>
        <w:t>.</w:t>
      </w:r>
    </w:p>
    <w:p w14:paraId="2470DE6B" w14:textId="77777777" w:rsidR="00421665" w:rsidRPr="006D5110" w:rsidRDefault="00421665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1911862A" w14:textId="77777777" w:rsidR="007C714A" w:rsidRPr="006D5110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5054C42F" w14:textId="77777777" w:rsidR="007C714A" w:rsidRPr="006D5110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7362F244" w14:textId="77777777" w:rsidR="001146E1" w:rsidRPr="001146E1" w:rsidRDefault="001146E1" w:rsidP="001146E1">
      <w:pPr>
        <w:ind w:right="704"/>
        <w:jc w:val="both"/>
        <w:rPr>
          <w:sz w:val="22"/>
          <w:szCs w:val="22"/>
          <w:lang w:val="uk-UA"/>
        </w:rPr>
      </w:pPr>
      <w:r w:rsidRPr="001146E1">
        <w:rPr>
          <w:sz w:val="22"/>
          <w:szCs w:val="22"/>
          <w:lang w:val="uk-UA"/>
        </w:rPr>
        <w:tab/>
        <w:t>Розробник(и):</w:t>
      </w:r>
      <w:r w:rsidRPr="001146E1">
        <w:rPr>
          <w:sz w:val="22"/>
          <w:szCs w:val="22"/>
          <w:lang w:val="uk-UA"/>
        </w:rPr>
        <w:tab/>
        <w:t xml:space="preserve">Коноваленко А.С., </w:t>
      </w:r>
      <w:proofErr w:type="spellStart"/>
      <w:r w:rsidRPr="001146E1">
        <w:rPr>
          <w:sz w:val="22"/>
          <w:szCs w:val="22"/>
          <w:lang w:val="uk-UA"/>
        </w:rPr>
        <w:t>к.е.н</w:t>
      </w:r>
      <w:proofErr w:type="spellEnd"/>
      <w:r w:rsidRPr="001146E1">
        <w:rPr>
          <w:sz w:val="22"/>
          <w:szCs w:val="22"/>
          <w:lang w:val="uk-UA"/>
        </w:rPr>
        <w:t>., доцент</w:t>
      </w:r>
    </w:p>
    <w:p w14:paraId="35F515A9" w14:textId="77777777" w:rsidR="001146E1" w:rsidRPr="001146E1" w:rsidRDefault="001146E1" w:rsidP="001146E1">
      <w:pPr>
        <w:ind w:right="704"/>
        <w:jc w:val="both"/>
        <w:rPr>
          <w:sz w:val="22"/>
          <w:szCs w:val="22"/>
          <w:lang w:val="uk-UA"/>
        </w:rPr>
      </w:pPr>
    </w:p>
    <w:p w14:paraId="164CD115" w14:textId="77777777" w:rsidR="001146E1" w:rsidRPr="001146E1" w:rsidRDefault="001146E1" w:rsidP="001146E1">
      <w:pPr>
        <w:ind w:right="704"/>
        <w:jc w:val="both"/>
        <w:rPr>
          <w:sz w:val="22"/>
          <w:szCs w:val="22"/>
          <w:lang w:val="uk-UA"/>
        </w:rPr>
      </w:pPr>
      <w:r w:rsidRPr="001146E1">
        <w:rPr>
          <w:sz w:val="22"/>
          <w:szCs w:val="22"/>
          <w:lang w:val="uk-UA"/>
        </w:rPr>
        <w:tab/>
        <w:t xml:space="preserve">Рецензент:       </w:t>
      </w:r>
      <w:proofErr w:type="spellStart"/>
      <w:r w:rsidRPr="001146E1">
        <w:rPr>
          <w:sz w:val="22"/>
          <w:szCs w:val="22"/>
          <w:lang w:val="uk-UA"/>
        </w:rPr>
        <w:t>Болтянська</w:t>
      </w:r>
      <w:proofErr w:type="spellEnd"/>
      <w:r w:rsidRPr="001146E1">
        <w:rPr>
          <w:sz w:val="22"/>
          <w:szCs w:val="22"/>
          <w:lang w:val="uk-UA"/>
        </w:rPr>
        <w:t xml:space="preserve"> Л.О., </w:t>
      </w:r>
      <w:proofErr w:type="spellStart"/>
      <w:r w:rsidRPr="001146E1">
        <w:rPr>
          <w:sz w:val="22"/>
          <w:szCs w:val="22"/>
          <w:lang w:val="uk-UA"/>
        </w:rPr>
        <w:t>к.е.н</w:t>
      </w:r>
      <w:proofErr w:type="spellEnd"/>
      <w:r w:rsidRPr="001146E1">
        <w:rPr>
          <w:sz w:val="22"/>
          <w:szCs w:val="22"/>
          <w:lang w:val="uk-UA"/>
        </w:rPr>
        <w:t>., доцент</w:t>
      </w:r>
    </w:p>
    <w:p w14:paraId="771C4AAD" w14:textId="77777777" w:rsidR="007C714A" w:rsidRPr="001146E1" w:rsidRDefault="007C714A" w:rsidP="007C714A">
      <w:pPr>
        <w:spacing w:line="259" w:lineRule="auto"/>
        <w:ind w:right="704"/>
        <w:jc w:val="both"/>
        <w:rPr>
          <w:sz w:val="24"/>
          <w:szCs w:val="24"/>
          <w:lang w:val="uk-UA"/>
        </w:rPr>
      </w:pPr>
    </w:p>
    <w:p w14:paraId="1369BCC5" w14:textId="77777777" w:rsidR="007C714A" w:rsidRPr="006D5110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5A7B9706" w14:textId="77777777" w:rsidR="007C714A" w:rsidRPr="006D5110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525DA9A1" w14:textId="77777777" w:rsidR="000A2F17" w:rsidRDefault="000A2F17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6E416744" w14:textId="77777777" w:rsidR="005663B9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5E239D7A" w14:textId="77777777" w:rsidR="005663B9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175D423D" w14:textId="77777777" w:rsidR="005663B9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6FC2EDBB" w14:textId="77777777" w:rsidR="005663B9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24271B64" w14:textId="77777777" w:rsidR="005663B9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0B5299EE" w14:textId="77777777" w:rsidR="005663B9" w:rsidRPr="006D5110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7AE807B0" w14:textId="77777777" w:rsidR="000A2F17" w:rsidRPr="006D5110" w:rsidRDefault="000A2F17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327BEF0A" w14:textId="77777777" w:rsidR="000A2F17" w:rsidRDefault="000A2F17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578E0F19" w14:textId="77777777" w:rsidR="005663B9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7FE62252" w14:textId="77777777" w:rsidR="005663B9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3ABFA7BD" w14:textId="77777777" w:rsidR="005663B9" w:rsidRPr="006D5110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6592D28D" w14:textId="77777777" w:rsidR="007C714A" w:rsidRPr="006D5110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301A7EFD" w14:textId="77777777" w:rsidR="00B920A9" w:rsidRPr="00B920A9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  <w:proofErr w:type="spellStart"/>
      <w:r w:rsidRPr="00B920A9">
        <w:rPr>
          <w:sz w:val="22"/>
          <w:szCs w:val="22"/>
          <w:lang w:val="uk-UA"/>
        </w:rPr>
        <w:t>Силабус</w:t>
      </w:r>
      <w:proofErr w:type="spellEnd"/>
      <w:r w:rsidRPr="00B920A9">
        <w:rPr>
          <w:sz w:val="22"/>
          <w:szCs w:val="22"/>
          <w:lang w:val="uk-UA"/>
        </w:rPr>
        <w:t xml:space="preserve"> затверджений на засіданні кафедри «Маркетинг» </w:t>
      </w:r>
    </w:p>
    <w:p w14:paraId="038678F8" w14:textId="77777777" w:rsidR="00B920A9" w:rsidRPr="00B920A9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  <w:r w:rsidRPr="00B920A9">
        <w:rPr>
          <w:sz w:val="22"/>
          <w:szCs w:val="22"/>
          <w:lang w:val="uk-UA"/>
        </w:rPr>
        <w:t xml:space="preserve">Протокол № </w:t>
      </w:r>
      <w:r w:rsidRPr="00B920A9">
        <w:rPr>
          <w:i/>
          <w:sz w:val="22"/>
          <w:szCs w:val="22"/>
          <w:lang w:val="uk-UA"/>
        </w:rPr>
        <w:t xml:space="preserve">___ </w:t>
      </w:r>
      <w:r w:rsidRPr="00B920A9">
        <w:rPr>
          <w:sz w:val="22"/>
          <w:szCs w:val="22"/>
          <w:lang w:val="uk-UA"/>
        </w:rPr>
        <w:t xml:space="preserve"> від «</w:t>
      </w:r>
      <w:r w:rsidRPr="00B920A9">
        <w:rPr>
          <w:i/>
          <w:sz w:val="22"/>
          <w:szCs w:val="22"/>
          <w:lang w:val="uk-UA"/>
        </w:rPr>
        <w:t>___</w:t>
      </w:r>
      <w:r w:rsidRPr="00B920A9">
        <w:rPr>
          <w:sz w:val="22"/>
          <w:szCs w:val="22"/>
          <w:lang w:val="uk-UA"/>
        </w:rPr>
        <w:t xml:space="preserve"> » </w:t>
      </w:r>
      <w:r w:rsidRPr="00B920A9">
        <w:rPr>
          <w:i/>
          <w:sz w:val="22"/>
          <w:szCs w:val="22"/>
          <w:lang w:val="uk-UA"/>
        </w:rPr>
        <w:t xml:space="preserve">____________ </w:t>
      </w:r>
      <w:r w:rsidRPr="00B920A9">
        <w:rPr>
          <w:sz w:val="22"/>
          <w:szCs w:val="22"/>
          <w:lang w:val="uk-UA"/>
        </w:rPr>
        <w:t>2020 року</w:t>
      </w:r>
    </w:p>
    <w:p w14:paraId="58DB7964" w14:textId="77777777" w:rsidR="00B920A9" w:rsidRPr="00B920A9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  <w:r w:rsidRPr="00B920A9">
        <w:rPr>
          <w:sz w:val="22"/>
          <w:szCs w:val="22"/>
          <w:lang w:val="uk-UA"/>
        </w:rPr>
        <w:t xml:space="preserve">Завідувач кафедри </w:t>
      </w:r>
      <w:r w:rsidRPr="00B920A9">
        <w:rPr>
          <w:bCs/>
          <w:sz w:val="22"/>
          <w:szCs w:val="22"/>
          <w:lang w:val="uk-UA"/>
        </w:rPr>
        <w:t>«Маркетинг»</w:t>
      </w:r>
    </w:p>
    <w:p w14:paraId="76CCCD1D" w14:textId="77777777" w:rsidR="00B920A9" w:rsidRPr="00B920A9" w:rsidRDefault="00B920A9" w:rsidP="00B920A9">
      <w:pPr>
        <w:spacing w:line="360" w:lineRule="auto"/>
        <w:jc w:val="both"/>
        <w:rPr>
          <w:sz w:val="22"/>
          <w:szCs w:val="22"/>
        </w:rPr>
      </w:pPr>
      <w:proofErr w:type="spellStart"/>
      <w:r w:rsidRPr="00B920A9">
        <w:rPr>
          <w:sz w:val="22"/>
          <w:szCs w:val="22"/>
          <w:lang w:val="uk-UA"/>
        </w:rPr>
        <w:t>д.е.н</w:t>
      </w:r>
      <w:proofErr w:type="spellEnd"/>
      <w:r w:rsidRPr="00B920A9">
        <w:rPr>
          <w:sz w:val="22"/>
          <w:szCs w:val="22"/>
          <w:lang w:val="uk-UA"/>
        </w:rPr>
        <w:t>, професор  ________________ Дар’я ЛЕГЕЗА</w:t>
      </w:r>
    </w:p>
    <w:p w14:paraId="29E5BEEF" w14:textId="77777777" w:rsidR="00B920A9" w:rsidRPr="00B920A9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</w:p>
    <w:p w14:paraId="6DDA91CA" w14:textId="77777777" w:rsidR="00B920A9" w:rsidRPr="00B920A9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</w:p>
    <w:p w14:paraId="7517F0B6" w14:textId="77777777" w:rsidR="00B920A9" w:rsidRPr="00B920A9" w:rsidRDefault="00B920A9" w:rsidP="00B920A9">
      <w:pPr>
        <w:spacing w:line="276" w:lineRule="auto"/>
        <w:jc w:val="both"/>
        <w:rPr>
          <w:sz w:val="22"/>
          <w:szCs w:val="22"/>
          <w:lang w:val="uk-UA"/>
        </w:rPr>
      </w:pPr>
      <w:r w:rsidRPr="00B920A9">
        <w:rPr>
          <w:sz w:val="22"/>
          <w:szCs w:val="22"/>
          <w:lang w:val="uk-UA"/>
        </w:rPr>
        <w:t xml:space="preserve">Схвалено методичною комісією факультету економіки та бізнесу зі спеціальності </w:t>
      </w:r>
    </w:p>
    <w:p w14:paraId="327A598C" w14:textId="17209DB5" w:rsidR="00B920A9" w:rsidRPr="00B920A9" w:rsidRDefault="00B920A9" w:rsidP="00B920A9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075</w:t>
      </w:r>
      <w:r w:rsidRPr="00B920A9">
        <w:rPr>
          <w:sz w:val="22"/>
          <w:szCs w:val="22"/>
          <w:lang w:val="uk-UA"/>
        </w:rPr>
        <w:t xml:space="preserve"> «</w:t>
      </w:r>
      <w:r>
        <w:rPr>
          <w:sz w:val="22"/>
          <w:szCs w:val="22"/>
          <w:lang w:val="uk-UA"/>
        </w:rPr>
        <w:t>Маркетинг</w:t>
      </w:r>
      <w:r w:rsidRPr="00B920A9">
        <w:rPr>
          <w:sz w:val="22"/>
          <w:szCs w:val="22"/>
          <w:lang w:val="uk-UA"/>
        </w:rPr>
        <w:t>» ступеня вищої освіти «Магістр»</w:t>
      </w:r>
    </w:p>
    <w:p w14:paraId="1ACA2B33" w14:textId="77777777" w:rsidR="00B920A9" w:rsidRPr="00B920A9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  <w:r w:rsidRPr="00B920A9">
        <w:rPr>
          <w:sz w:val="22"/>
          <w:szCs w:val="22"/>
          <w:lang w:val="uk-UA"/>
        </w:rPr>
        <w:t xml:space="preserve">Протокол № </w:t>
      </w:r>
      <w:r w:rsidRPr="00B920A9">
        <w:rPr>
          <w:i/>
          <w:sz w:val="22"/>
          <w:szCs w:val="22"/>
          <w:lang w:val="uk-UA"/>
        </w:rPr>
        <w:t xml:space="preserve">___ </w:t>
      </w:r>
      <w:r w:rsidRPr="00B920A9">
        <w:rPr>
          <w:sz w:val="22"/>
          <w:szCs w:val="22"/>
          <w:lang w:val="uk-UA"/>
        </w:rPr>
        <w:t xml:space="preserve"> від «</w:t>
      </w:r>
      <w:r w:rsidRPr="00B920A9">
        <w:rPr>
          <w:i/>
          <w:sz w:val="22"/>
          <w:szCs w:val="22"/>
          <w:lang w:val="uk-UA"/>
        </w:rPr>
        <w:t>___</w:t>
      </w:r>
      <w:r w:rsidRPr="00B920A9">
        <w:rPr>
          <w:sz w:val="22"/>
          <w:szCs w:val="22"/>
          <w:lang w:val="uk-UA"/>
        </w:rPr>
        <w:t xml:space="preserve"> » </w:t>
      </w:r>
      <w:r w:rsidRPr="00B920A9">
        <w:rPr>
          <w:i/>
          <w:sz w:val="22"/>
          <w:szCs w:val="22"/>
          <w:lang w:val="uk-UA"/>
        </w:rPr>
        <w:t xml:space="preserve">____________ </w:t>
      </w:r>
      <w:r w:rsidRPr="00B920A9">
        <w:rPr>
          <w:sz w:val="22"/>
          <w:szCs w:val="22"/>
          <w:lang w:val="uk-UA"/>
        </w:rPr>
        <w:t>2020 року</w:t>
      </w:r>
    </w:p>
    <w:p w14:paraId="58E8071D" w14:textId="77777777" w:rsidR="00B920A9" w:rsidRPr="00B920A9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  <w:r w:rsidRPr="00B920A9">
        <w:rPr>
          <w:sz w:val="22"/>
          <w:szCs w:val="22"/>
          <w:lang w:val="uk-UA"/>
        </w:rPr>
        <w:t>Голова, доц. _____________ Анна КОСТЯКОВА</w:t>
      </w:r>
      <w:r w:rsidRPr="00B920A9">
        <w:rPr>
          <w:sz w:val="22"/>
          <w:szCs w:val="22"/>
          <w:lang w:val="uk-UA"/>
        </w:rPr>
        <w:tab/>
      </w:r>
    </w:p>
    <w:p w14:paraId="5865B73B" w14:textId="77777777" w:rsidR="00B920A9" w:rsidRPr="00B920A9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</w:p>
    <w:p w14:paraId="51332827" w14:textId="77777777" w:rsidR="00B920A9" w:rsidRPr="00B920A9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</w:p>
    <w:p w14:paraId="32983237" w14:textId="77777777" w:rsidR="00B920A9" w:rsidRPr="00B920A9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</w:p>
    <w:p w14:paraId="13CB3DDA" w14:textId="77777777" w:rsidR="00B920A9" w:rsidRPr="00B920A9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</w:p>
    <w:p w14:paraId="77108DD0" w14:textId="77777777" w:rsidR="00B920A9" w:rsidRPr="00B920A9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</w:p>
    <w:p w14:paraId="511D588D" w14:textId="77777777" w:rsidR="00B920A9" w:rsidRPr="00B920A9" w:rsidRDefault="00B920A9" w:rsidP="00B920A9">
      <w:pPr>
        <w:ind w:left="4111" w:firstLine="708"/>
        <w:jc w:val="right"/>
        <w:rPr>
          <w:i/>
          <w:sz w:val="22"/>
          <w:szCs w:val="22"/>
          <w:lang w:val="uk-UA"/>
        </w:rPr>
      </w:pPr>
      <w:r w:rsidRPr="00B920A9">
        <w:rPr>
          <w:i/>
          <w:sz w:val="22"/>
          <w:szCs w:val="22"/>
          <w:lang w:val="uk-UA"/>
        </w:rPr>
        <w:sym w:font="Symbol" w:char="F0D3"/>
      </w:r>
      <w:r w:rsidRPr="00B920A9">
        <w:rPr>
          <w:i/>
          <w:sz w:val="22"/>
          <w:szCs w:val="22"/>
          <w:lang w:val="uk-UA"/>
        </w:rPr>
        <w:t xml:space="preserve"> Коноваленко А.С., ТДАТУ, 2020 рік</w:t>
      </w:r>
    </w:p>
    <w:p w14:paraId="03F2B8F7" w14:textId="066E4288" w:rsidR="005663B9" w:rsidRPr="00B920A9" w:rsidRDefault="005663B9" w:rsidP="000A2F17">
      <w:pPr>
        <w:ind w:left="4111" w:firstLine="708"/>
        <w:jc w:val="right"/>
        <w:rPr>
          <w:i/>
          <w:sz w:val="22"/>
          <w:szCs w:val="22"/>
          <w:highlight w:val="yellow"/>
          <w:lang w:val="uk-UA"/>
        </w:rPr>
      </w:pPr>
    </w:p>
    <w:tbl>
      <w:tblPr>
        <w:tblStyle w:val="a6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16"/>
        <w:gridCol w:w="142"/>
        <w:gridCol w:w="1134"/>
        <w:gridCol w:w="6237"/>
      </w:tblGrid>
      <w:tr w:rsidR="007C714A" w:rsidRPr="00B920A9" w14:paraId="0C18D023" w14:textId="77777777" w:rsidTr="0031073C">
        <w:trPr>
          <w:trHeight w:val="245"/>
        </w:trPr>
        <w:tc>
          <w:tcPr>
            <w:tcW w:w="10031" w:type="dxa"/>
            <w:gridSpan w:val="5"/>
            <w:vAlign w:val="center"/>
          </w:tcPr>
          <w:tbl>
            <w:tblPr>
              <w:tblStyle w:val="a6"/>
              <w:tblW w:w="9889" w:type="dxa"/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7C714A" w:rsidRPr="00B920A9" w14:paraId="6E153451" w14:textId="77777777" w:rsidTr="00EF1209">
              <w:tc>
                <w:tcPr>
                  <w:tcW w:w="9889" w:type="dxa"/>
                  <w:tcBorders>
                    <w:left w:val="nil"/>
                  </w:tcBorders>
                </w:tcPr>
                <w:p w14:paraId="11AE7D9A" w14:textId="77777777" w:rsidR="007C714A" w:rsidRPr="00B920A9" w:rsidRDefault="007C714A" w:rsidP="00EF1209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B920A9">
                    <w:rPr>
                      <w:b/>
                      <w:sz w:val="22"/>
                      <w:szCs w:val="22"/>
                      <w:lang w:val="uk-UA"/>
                    </w:rPr>
                    <w:lastRenderedPageBreak/>
                    <w:t>Анотація курсу та Веб-сайт його розміщення</w:t>
                  </w:r>
                </w:p>
              </w:tc>
            </w:tr>
          </w:tbl>
          <w:p w14:paraId="3E84EA2F" w14:textId="77777777" w:rsidR="007C714A" w:rsidRPr="00B920A9" w:rsidRDefault="007C714A" w:rsidP="00EF1209">
            <w:pPr>
              <w:rPr>
                <w:sz w:val="22"/>
                <w:szCs w:val="22"/>
                <w:lang w:val="uk-UA"/>
              </w:rPr>
            </w:pPr>
          </w:p>
        </w:tc>
      </w:tr>
      <w:tr w:rsidR="007C714A" w:rsidRPr="00B920A9" w14:paraId="1ED4DDD7" w14:textId="77777777" w:rsidTr="0031073C">
        <w:tc>
          <w:tcPr>
            <w:tcW w:w="10031" w:type="dxa"/>
            <w:gridSpan w:val="5"/>
            <w:vAlign w:val="center"/>
          </w:tcPr>
          <w:p w14:paraId="2EF597FF" w14:textId="6520DDC8" w:rsidR="007C714A" w:rsidRPr="00B920A9" w:rsidRDefault="00B920A9" w:rsidP="00910609">
            <w:pPr>
              <w:jc w:val="both"/>
              <w:rPr>
                <w:sz w:val="22"/>
                <w:szCs w:val="22"/>
                <w:lang w:val="uk-UA"/>
              </w:rPr>
            </w:pPr>
            <w:r w:rsidRPr="00B920A9">
              <w:rPr>
                <w:sz w:val="22"/>
                <w:szCs w:val="22"/>
                <w:lang w:val="uk-UA"/>
              </w:rPr>
              <w:t>Курс передбачає дослідження чинників впливу на поведінку споживача, які обумовлюють прийняття споживачами рішення щодо вибору товарів</w:t>
            </w:r>
            <w:r>
              <w:rPr>
                <w:sz w:val="22"/>
                <w:szCs w:val="22"/>
                <w:lang w:val="uk-UA"/>
              </w:rPr>
              <w:t xml:space="preserve"> та</w:t>
            </w:r>
            <w:r w:rsidRPr="00B920A9">
              <w:rPr>
                <w:sz w:val="22"/>
                <w:szCs w:val="22"/>
                <w:lang w:val="uk-UA"/>
              </w:rPr>
              <w:t xml:space="preserve"> послуг</w:t>
            </w:r>
            <w:r>
              <w:rPr>
                <w:sz w:val="22"/>
                <w:szCs w:val="22"/>
                <w:lang w:val="uk-UA"/>
              </w:rPr>
              <w:t xml:space="preserve"> на споживчому на організаційному ринках</w:t>
            </w:r>
            <w:r w:rsidRPr="00B920A9">
              <w:rPr>
                <w:sz w:val="22"/>
                <w:szCs w:val="22"/>
                <w:lang w:val="uk-UA"/>
              </w:rPr>
              <w:t>, а також дослідження шляхів застосування інструментів маркетингового впливу на прийняття споживачами рішень</w:t>
            </w:r>
            <w:r>
              <w:rPr>
                <w:sz w:val="22"/>
                <w:szCs w:val="22"/>
                <w:lang w:val="uk-UA"/>
              </w:rPr>
              <w:t xml:space="preserve"> щодо вибору продуктів та послуг.</w:t>
            </w:r>
          </w:p>
        </w:tc>
      </w:tr>
      <w:tr w:rsidR="007C714A" w:rsidRPr="00B920A9" w14:paraId="3D9A2014" w14:textId="77777777" w:rsidTr="0031073C">
        <w:tc>
          <w:tcPr>
            <w:tcW w:w="2518" w:type="dxa"/>
            <w:gridSpan w:val="2"/>
            <w:vAlign w:val="center"/>
          </w:tcPr>
          <w:p w14:paraId="674F5087" w14:textId="77777777" w:rsidR="007C714A" w:rsidRPr="00B920A9" w:rsidRDefault="007C714A" w:rsidP="00EF1209">
            <w:pPr>
              <w:rPr>
                <w:b/>
                <w:sz w:val="22"/>
                <w:szCs w:val="22"/>
                <w:lang w:val="uk-UA"/>
              </w:rPr>
            </w:pPr>
            <w:r w:rsidRPr="00B920A9">
              <w:rPr>
                <w:b/>
                <w:sz w:val="22"/>
                <w:szCs w:val="22"/>
                <w:lang w:val="uk-UA"/>
              </w:rPr>
              <w:t xml:space="preserve">Веб-сайт курсу </w:t>
            </w:r>
          </w:p>
        </w:tc>
        <w:tc>
          <w:tcPr>
            <w:tcW w:w="7513" w:type="dxa"/>
            <w:gridSpan w:val="3"/>
          </w:tcPr>
          <w:p w14:paraId="68D1398F" w14:textId="77777777" w:rsidR="003B475F" w:rsidRPr="00B920A9" w:rsidRDefault="00BA14F4" w:rsidP="00ED7B65">
            <w:pPr>
              <w:jc w:val="both"/>
              <w:rPr>
                <w:sz w:val="22"/>
                <w:szCs w:val="22"/>
                <w:lang w:val="uk-UA"/>
              </w:rPr>
            </w:pPr>
            <w:hyperlink r:id="rId8" w:history="1">
              <w:r w:rsidR="00AB7EED" w:rsidRPr="00B920A9">
                <w:rPr>
                  <w:rStyle w:val="a8"/>
                  <w:sz w:val="22"/>
                  <w:szCs w:val="22"/>
                  <w:lang w:val="uk-UA"/>
                </w:rPr>
                <w:t>http://op.tsatu.edu.ua/course/view.php?id=937</w:t>
              </w:r>
            </w:hyperlink>
            <w:r w:rsidR="00AB7EED" w:rsidRPr="00B920A9">
              <w:rPr>
                <w:sz w:val="22"/>
                <w:szCs w:val="22"/>
                <w:lang w:val="uk-UA"/>
              </w:rPr>
              <w:t xml:space="preserve"> </w:t>
            </w:r>
            <w:r w:rsidR="007C714A" w:rsidRPr="00B920A9">
              <w:rPr>
                <w:sz w:val="22"/>
                <w:szCs w:val="22"/>
                <w:lang w:val="uk-UA"/>
              </w:rPr>
              <w:t xml:space="preserve">(доступ через особистий логін і пароль для </w:t>
            </w:r>
            <w:r w:rsidR="00D04A72" w:rsidRPr="00B920A9">
              <w:rPr>
                <w:sz w:val="22"/>
                <w:szCs w:val="22"/>
                <w:lang w:val="uk-UA"/>
              </w:rPr>
              <w:t>освітнього</w:t>
            </w:r>
            <w:r w:rsidR="007C714A" w:rsidRPr="00B920A9">
              <w:rPr>
                <w:sz w:val="22"/>
                <w:szCs w:val="22"/>
                <w:lang w:val="uk-UA"/>
              </w:rPr>
              <w:t xml:space="preserve"> порталу ТДАТУ)</w:t>
            </w:r>
          </w:p>
        </w:tc>
      </w:tr>
      <w:tr w:rsidR="007C714A" w:rsidRPr="00B920A9" w14:paraId="539FFBFA" w14:textId="77777777" w:rsidTr="0031073C">
        <w:trPr>
          <w:trHeight w:val="70"/>
        </w:trPr>
        <w:tc>
          <w:tcPr>
            <w:tcW w:w="10031" w:type="dxa"/>
            <w:gridSpan w:val="5"/>
          </w:tcPr>
          <w:p w14:paraId="5CCD8624" w14:textId="77777777" w:rsidR="007C714A" w:rsidRPr="00B920A9" w:rsidRDefault="007C714A" w:rsidP="00EF1209">
            <w:pPr>
              <w:pStyle w:val="a7"/>
              <w:numPr>
                <w:ilvl w:val="0"/>
                <w:numId w:val="1"/>
              </w:numPr>
              <w:ind w:left="22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B920A9">
              <w:rPr>
                <w:b/>
                <w:sz w:val="22"/>
                <w:szCs w:val="22"/>
                <w:lang w:val="uk-UA"/>
              </w:rPr>
              <w:t>Мета викладання дисципліни</w:t>
            </w:r>
          </w:p>
        </w:tc>
      </w:tr>
      <w:tr w:rsidR="007C714A" w:rsidRPr="00B920A9" w14:paraId="7FED3468" w14:textId="77777777" w:rsidTr="0031073C">
        <w:tc>
          <w:tcPr>
            <w:tcW w:w="10031" w:type="dxa"/>
            <w:gridSpan w:val="5"/>
          </w:tcPr>
          <w:p w14:paraId="3B928B0D" w14:textId="7B44E6C8" w:rsidR="007C714A" w:rsidRPr="00B920A9" w:rsidRDefault="007C714A" w:rsidP="00D04A72">
            <w:pPr>
              <w:pStyle w:val="Style25"/>
              <w:widowControl/>
              <w:spacing w:line="240" w:lineRule="auto"/>
              <w:ind w:right="6"/>
              <w:rPr>
                <w:lang w:val="uk-UA"/>
              </w:rPr>
            </w:pPr>
            <w:r w:rsidRPr="00B920A9">
              <w:rPr>
                <w:sz w:val="22"/>
                <w:szCs w:val="22"/>
                <w:lang w:val="uk-UA"/>
              </w:rPr>
              <w:t xml:space="preserve">Формування </w:t>
            </w:r>
            <w:r w:rsidR="00602379" w:rsidRPr="00B920A9">
              <w:rPr>
                <w:sz w:val="22"/>
                <w:szCs w:val="22"/>
                <w:lang w:val="uk-UA"/>
              </w:rPr>
              <w:t xml:space="preserve">знань </w:t>
            </w:r>
            <w:r w:rsidRPr="00B920A9">
              <w:rPr>
                <w:sz w:val="22"/>
                <w:szCs w:val="22"/>
                <w:lang w:val="uk-UA"/>
              </w:rPr>
              <w:t xml:space="preserve">у здобувачів </w:t>
            </w:r>
            <w:r w:rsidR="00D04A72" w:rsidRPr="00B920A9">
              <w:rPr>
                <w:sz w:val="22"/>
                <w:szCs w:val="22"/>
                <w:lang w:val="uk-UA"/>
              </w:rPr>
              <w:t>вищої о</w:t>
            </w:r>
            <w:r w:rsidR="00B920A9" w:rsidRPr="00B920A9">
              <w:rPr>
                <w:sz w:val="22"/>
                <w:szCs w:val="22"/>
                <w:lang w:val="uk-UA"/>
              </w:rPr>
              <w:t>с</w:t>
            </w:r>
            <w:r w:rsidR="00D04A72" w:rsidRPr="00B920A9">
              <w:rPr>
                <w:sz w:val="22"/>
                <w:szCs w:val="22"/>
                <w:lang w:val="uk-UA"/>
              </w:rPr>
              <w:t>віти</w:t>
            </w:r>
            <w:r w:rsidRPr="00B920A9">
              <w:rPr>
                <w:sz w:val="22"/>
                <w:szCs w:val="22"/>
                <w:lang w:val="uk-UA"/>
              </w:rPr>
              <w:t xml:space="preserve"> </w:t>
            </w:r>
            <w:r w:rsidR="00B920A9" w:rsidRPr="00B920A9">
              <w:rPr>
                <w:sz w:val="22"/>
                <w:szCs w:val="22"/>
                <w:lang w:val="uk-UA"/>
              </w:rPr>
              <w:t>з</w:t>
            </w:r>
            <w:proofErr w:type="spellStart"/>
            <w:r w:rsidR="00B920A9" w:rsidRPr="00B920A9">
              <w:rPr>
                <w:sz w:val="22"/>
                <w:szCs w:val="22"/>
              </w:rPr>
              <w:t>нань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та </w:t>
            </w:r>
            <w:proofErr w:type="spellStart"/>
            <w:r w:rsidR="00B920A9" w:rsidRPr="00B920A9">
              <w:rPr>
                <w:sz w:val="22"/>
                <w:szCs w:val="22"/>
              </w:rPr>
              <w:t>практичних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навиків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організації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роботи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із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споживачами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, </w:t>
            </w:r>
            <w:proofErr w:type="spellStart"/>
            <w:r w:rsidR="00B920A9" w:rsidRPr="00B920A9">
              <w:rPr>
                <w:sz w:val="22"/>
                <w:szCs w:val="22"/>
              </w:rPr>
              <w:t>впливу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на </w:t>
            </w:r>
            <w:proofErr w:type="spellStart"/>
            <w:r w:rsidR="00B920A9" w:rsidRPr="00B920A9">
              <w:rPr>
                <w:sz w:val="22"/>
                <w:szCs w:val="22"/>
              </w:rPr>
              <w:t>їх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поведінку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, </w:t>
            </w:r>
            <w:proofErr w:type="spellStart"/>
            <w:r w:rsidR="00B920A9" w:rsidRPr="00B920A9">
              <w:rPr>
                <w:sz w:val="22"/>
                <w:szCs w:val="22"/>
              </w:rPr>
              <w:t>формування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та </w:t>
            </w:r>
            <w:proofErr w:type="spellStart"/>
            <w:r w:rsidR="00B920A9" w:rsidRPr="00B920A9">
              <w:rPr>
                <w:sz w:val="22"/>
                <w:szCs w:val="22"/>
              </w:rPr>
              <w:t>підтримки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попиту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на </w:t>
            </w:r>
            <w:proofErr w:type="spellStart"/>
            <w:r w:rsidR="00B920A9" w:rsidRPr="00B920A9">
              <w:rPr>
                <w:sz w:val="22"/>
                <w:szCs w:val="22"/>
              </w:rPr>
              <w:t>товари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та </w:t>
            </w:r>
            <w:proofErr w:type="spellStart"/>
            <w:r w:rsidR="00B920A9" w:rsidRPr="00B920A9">
              <w:rPr>
                <w:sz w:val="22"/>
                <w:szCs w:val="22"/>
              </w:rPr>
              <w:t>послуги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, </w:t>
            </w:r>
            <w:proofErr w:type="spellStart"/>
            <w:r w:rsidR="00B920A9" w:rsidRPr="00B920A9">
              <w:rPr>
                <w:sz w:val="22"/>
                <w:szCs w:val="22"/>
              </w:rPr>
              <w:t>формування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вміння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виявляти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споживача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певного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підприємства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та </w:t>
            </w:r>
            <w:proofErr w:type="spellStart"/>
            <w:r w:rsidR="00B920A9" w:rsidRPr="00B920A9">
              <w:rPr>
                <w:sz w:val="22"/>
                <w:szCs w:val="22"/>
              </w:rPr>
              <w:t>впливати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на </w:t>
            </w:r>
            <w:proofErr w:type="spellStart"/>
            <w:r w:rsidR="00B920A9" w:rsidRPr="00B920A9">
              <w:rPr>
                <w:sz w:val="22"/>
                <w:szCs w:val="22"/>
              </w:rPr>
              <w:t>процес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прийняття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ним </w:t>
            </w:r>
            <w:proofErr w:type="spellStart"/>
            <w:r w:rsidR="00B920A9" w:rsidRPr="00B920A9">
              <w:rPr>
                <w:sz w:val="22"/>
                <w:szCs w:val="22"/>
              </w:rPr>
              <w:t>рішення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щодо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</w:t>
            </w:r>
            <w:proofErr w:type="spellStart"/>
            <w:r w:rsidR="00B920A9" w:rsidRPr="00B920A9">
              <w:rPr>
                <w:sz w:val="22"/>
                <w:szCs w:val="22"/>
              </w:rPr>
              <w:t>здійснення</w:t>
            </w:r>
            <w:proofErr w:type="spellEnd"/>
            <w:r w:rsidR="00B920A9" w:rsidRPr="00B920A9">
              <w:rPr>
                <w:sz w:val="22"/>
                <w:szCs w:val="22"/>
              </w:rPr>
              <w:t xml:space="preserve"> покупки.</w:t>
            </w:r>
          </w:p>
        </w:tc>
      </w:tr>
      <w:tr w:rsidR="007C714A" w:rsidRPr="00B920A9" w14:paraId="0D6060CD" w14:textId="77777777" w:rsidTr="0031073C">
        <w:trPr>
          <w:trHeight w:val="70"/>
        </w:trPr>
        <w:tc>
          <w:tcPr>
            <w:tcW w:w="10031" w:type="dxa"/>
            <w:gridSpan w:val="5"/>
            <w:vAlign w:val="center"/>
          </w:tcPr>
          <w:p w14:paraId="4A006CF2" w14:textId="77777777" w:rsidR="007C714A" w:rsidRPr="00B920A9" w:rsidRDefault="007C714A" w:rsidP="00EF1209">
            <w:pPr>
              <w:pStyle w:val="Style25"/>
              <w:widowControl/>
              <w:numPr>
                <w:ilvl w:val="0"/>
                <w:numId w:val="1"/>
              </w:numPr>
              <w:spacing w:line="240" w:lineRule="auto"/>
              <w:ind w:right="5"/>
              <w:jc w:val="center"/>
              <w:rPr>
                <w:b/>
                <w:sz w:val="22"/>
                <w:szCs w:val="22"/>
                <w:lang w:val="uk-UA"/>
              </w:rPr>
            </w:pPr>
            <w:r w:rsidRPr="00B920A9">
              <w:rPr>
                <w:b/>
                <w:sz w:val="22"/>
                <w:szCs w:val="22"/>
                <w:lang w:val="uk-UA"/>
              </w:rPr>
              <w:t>Завдання вивчення дисципліни</w:t>
            </w:r>
          </w:p>
        </w:tc>
      </w:tr>
      <w:tr w:rsidR="007C714A" w:rsidRPr="00B920A9" w14:paraId="193359E3" w14:textId="77777777" w:rsidTr="0031073C">
        <w:tc>
          <w:tcPr>
            <w:tcW w:w="10031" w:type="dxa"/>
            <w:gridSpan w:val="5"/>
          </w:tcPr>
          <w:p w14:paraId="3320E88D" w14:textId="77777777" w:rsidR="00B920A9" w:rsidRPr="00B920A9" w:rsidRDefault="00B920A9" w:rsidP="00B920A9">
            <w:pPr>
              <w:pStyle w:val="a7"/>
              <w:numPr>
                <w:ilvl w:val="1"/>
                <w:numId w:val="8"/>
              </w:numPr>
              <w:tabs>
                <w:tab w:val="left" w:pos="210"/>
              </w:tabs>
              <w:ind w:left="0" w:firstLine="37"/>
              <w:jc w:val="both"/>
              <w:rPr>
                <w:sz w:val="22"/>
                <w:szCs w:val="22"/>
                <w:shd w:val="clear" w:color="auto" w:fill="FAFAFA"/>
                <w:lang w:val="uk-UA"/>
              </w:rPr>
            </w:pPr>
            <w:r w:rsidRPr="00B920A9">
              <w:rPr>
                <w:sz w:val="22"/>
                <w:szCs w:val="22"/>
                <w:lang w:val="uk-UA"/>
              </w:rPr>
              <w:t xml:space="preserve">опанування знаннями теоретичних та практичних аспектів підвищення ефективності маркетингової діяльності з метою позитивного впливу на поведінку споживачів; </w:t>
            </w:r>
          </w:p>
          <w:p w14:paraId="0AA204A9" w14:textId="77777777" w:rsidR="00B920A9" w:rsidRPr="00B920A9" w:rsidRDefault="00B920A9" w:rsidP="00B920A9">
            <w:pPr>
              <w:pStyle w:val="a7"/>
              <w:numPr>
                <w:ilvl w:val="1"/>
                <w:numId w:val="8"/>
              </w:numPr>
              <w:tabs>
                <w:tab w:val="left" w:pos="210"/>
              </w:tabs>
              <w:ind w:left="0" w:firstLine="37"/>
              <w:jc w:val="both"/>
              <w:rPr>
                <w:sz w:val="22"/>
                <w:szCs w:val="22"/>
                <w:shd w:val="clear" w:color="auto" w:fill="FAFAFA"/>
                <w:lang w:val="uk-UA"/>
              </w:rPr>
            </w:pPr>
            <w:r w:rsidRPr="00B920A9">
              <w:rPr>
                <w:sz w:val="22"/>
                <w:szCs w:val="22"/>
                <w:lang w:val="uk-UA"/>
              </w:rPr>
              <w:t xml:space="preserve">формування знань мотиваційних підходів до стимулювання попиту споживачів; </w:t>
            </w:r>
          </w:p>
          <w:p w14:paraId="6FC950F2" w14:textId="5B3E0EBD" w:rsidR="007C714A" w:rsidRPr="00B920A9" w:rsidRDefault="00B920A9" w:rsidP="00B920A9">
            <w:pPr>
              <w:pStyle w:val="a7"/>
              <w:numPr>
                <w:ilvl w:val="1"/>
                <w:numId w:val="8"/>
              </w:numPr>
              <w:tabs>
                <w:tab w:val="left" w:pos="210"/>
              </w:tabs>
              <w:ind w:left="0" w:firstLine="37"/>
              <w:jc w:val="both"/>
              <w:rPr>
                <w:sz w:val="22"/>
                <w:szCs w:val="22"/>
                <w:shd w:val="clear" w:color="auto" w:fill="FAFAFA"/>
                <w:lang w:val="uk-UA"/>
              </w:rPr>
            </w:pPr>
            <w:r w:rsidRPr="00B920A9">
              <w:rPr>
                <w:sz w:val="22"/>
                <w:szCs w:val="22"/>
                <w:lang w:val="uk-UA"/>
              </w:rPr>
              <w:t>здобуття знань методики маркетингового дослідження поведінки споживачів</w:t>
            </w:r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/>
              </w:rPr>
              <w:t>навичків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їх застосування для вирішення практичних завдань</w:t>
            </w:r>
            <w:r w:rsidRPr="00B920A9">
              <w:rPr>
                <w:lang w:val="uk-UA"/>
              </w:rPr>
              <w:t>.</w:t>
            </w:r>
          </w:p>
        </w:tc>
      </w:tr>
      <w:tr w:rsidR="007C714A" w:rsidRPr="00B920A9" w14:paraId="07CB9803" w14:textId="77777777" w:rsidTr="0031073C">
        <w:trPr>
          <w:trHeight w:val="287"/>
        </w:trPr>
        <w:tc>
          <w:tcPr>
            <w:tcW w:w="10031" w:type="dxa"/>
            <w:gridSpan w:val="5"/>
            <w:vAlign w:val="center"/>
          </w:tcPr>
          <w:p w14:paraId="620C2A9C" w14:textId="77777777" w:rsidR="007C714A" w:rsidRPr="00B920A9" w:rsidRDefault="007C714A" w:rsidP="00EF1209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B920A9">
              <w:rPr>
                <w:b/>
                <w:sz w:val="22"/>
                <w:szCs w:val="22"/>
                <w:lang w:val="uk-UA"/>
              </w:rPr>
              <w:t xml:space="preserve">Результати навчання – компетентності  (з урахуванням </w:t>
            </w:r>
            <w:proofErr w:type="spellStart"/>
            <w:r w:rsidRPr="00B920A9">
              <w:rPr>
                <w:b/>
                <w:sz w:val="22"/>
                <w:szCs w:val="22"/>
                <w:lang w:val="uk-UA"/>
              </w:rPr>
              <w:t>soft</w:t>
            </w:r>
            <w:proofErr w:type="spellEnd"/>
            <w:r w:rsidRPr="00B920A9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20A9">
              <w:rPr>
                <w:b/>
                <w:sz w:val="22"/>
                <w:szCs w:val="22"/>
                <w:lang w:val="uk-UA"/>
              </w:rPr>
              <w:t>skills</w:t>
            </w:r>
            <w:proofErr w:type="spellEnd"/>
            <w:r w:rsidRPr="00B920A9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7C714A" w:rsidRPr="00B920A9" w14:paraId="3B34D49A" w14:textId="77777777" w:rsidTr="0031073C">
        <w:tc>
          <w:tcPr>
            <w:tcW w:w="10031" w:type="dxa"/>
            <w:gridSpan w:val="5"/>
          </w:tcPr>
          <w:p w14:paraId="28936FCD" w14:textId="77777777" w:rsidR="007C714A" w:rsidRPr="00B920A9" w:rsidRDefault="007C714A" w:rsidP="00EF1209">
            <w:pPr>
              <w:pStyle w:val="a7"/>
              <w:ind w:left="22"/>
              <w:rPr>
                <w:sz w:val="22"/>
                <w:szCs w:val="22"/>
                <w:lang w:val="uk-UA"/>
              </w:rPr>
            </w:pPr>
            <w:r w:rsidRPr="00B920A9">
              <w:rPr>
                <w:sz w:val="22"/>
                <w:szCs w:val="22"/>
                <w:lang w:val="uk-UA"/>
              </w:rPr>
              <w:t>Програмні результати, досягнення яких забезпечує навчальна дисципліна:</w:t>
            </w:r>
          </w:p>
        </w:tc>
      </w:tr>
      <w:tr w:rsidR="007C714A" w:rsidRPr="00B920A9" w14:paraId="32D25919" w14:textId="77777777" w:rsidTr="0031073C">
        <w:trPr>
          <w:trHeight w:val="236"/>
        </w:trPr>
        <w:tc>
          <w:tcPr>
            <w:tcW w:w="1702" w:type="dxa"/>
          </w:tcPr>
          <w:p w14:paraId="74CCFC92" w14:textId="77777777" w:rsidR="007C714A" w:rsidRPr="00B920A9" w:rsidRDefault="008E2A49" w:rsidP="00343362">
            <w:pPr>
              <w:rPr>
                <w:b/>
                <w:sz w:val="22"/>
                <w:szCs w:val="22"/>
                <w:highlight w:val="yellow"/>
                <w:lang w:val="uk-UA"/>
              </w:rPr>
            </w:pPr>
            <w:r w:rsidRPr="00B920A9">
              <w:rPr>
                <w:b/>
                <w:sz w:val="22"/>
                <w:szCs w:val="22"/>
                <w:lang w:val="uk-UA"/>
              </w:rPr>
              <w:t>з</w:t>
            </w:r>
            <w:r w:rsidR="007C714A" w:rsidRPr="00B920A9">
              <w:rPr>
                <w:b/>
                <w:sz w:val="22"/>
                <w:szCs w:val="22"/>
                <w:lang w:val="uk-UA"/>
              </w:rPr>
              <w:t>нання</w:t>
            </w:r>
            <w:r w:rsidR="00C5409C" w:rsidRPr="00B920A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329" w:type="dxa"/>
            <w:gridSpan w:val="4"/>
          </w:tcPr>
          <w:p w14:paraId="3B27D4AB" w14:textId="08CC6703" w:rsidR="00B920A9" w:rsidRPr="00B920A9" w:rsidRDefault="00B920A9" w:rsidP="00B920A9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B920A9">
              <w:rPr>
                <w:sz w:val="22"/>
                <w:szCs w:val="22"/>
              </w:rPr>
              <w:t>зміст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чинників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зовнішнього</w:t>
            </w:r>
            <w:proofErr w:type="spellEnd"/>
            <w:r w:rsidRPr="00B920A9">
              <w:rPr>
                <w:sz w:val="22"/>
                <w:szCs w:val="22"/>
              </w:rPr>
              <w:t xml:space="preserve"> та </w:t>
            </w:r>
            <w:proofErr w:type="spellStart"/>
            <w:r w:rsidRPr="00B920A9">
              <w:rPr>
                <w:sz w:val="22"/>
                <w:szCs w:val="22"/>
              </w:rPr>
              <w:t>внутрішнього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впливу</w:t>
            </w:r>
            <w:proofErr w:type="spellEnd"/>
            <w:r w:rsidRPr="00B920A9">
              <w:rPr>
                <w:sz w:val="22"/>
                <w:szCs w:val="22"/>
              </w:rPr>
              <w:t xml:space="preserve"> на </w:t>
            </w:r>
            <w:proofErr w:type="spellStart"/>
            <w:r w:rsidRPr="00B920A9">
              <w:rPr>
                <w:sz w:val="22"/>
                <w:szCs w:val="22"/>
              </w:rPr>
              <w:t>поведінку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споживача</w:t>
            </w:r>
            <w:proofErr w:type="spellEnd"/>
            <w:r w:rsidRPr="00B920A9">
              <w:rPr>
                <w:sz w:val="22"/>
                <w:szCs w:val="22"/>
              </w:rPr>
              <w:t xml:space="preserve">; </w:t>
            </w:r>
          </w:p>
          <w:p w14:paraId="02166C82" w14:textId="2823F4B0" w:rsidR="00B920A9" w:rsidRPr="00B920A9" w:rsidRDefault="00B920A9" w:rsidP="00B920A9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B920A9">
              <w:rPr>
                <w:sz w:val="22"/>
                <w:szCs w:val="22"/>
              </w:rPr>
              <w:t>сутн</w:t>
            </w:r>
            <w:proofErr w:type="spellEnd"/>
            <w:r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B920A9">
              <w:rPr>
                <w:sz w:val="22"/>
                <w:szCs w:val="22"/>
              </w:rPr>
              <w:t>ст</w:t>
            </w:r>
            <w:proofErr w:type="spellEnd"/>
            <w:r>
              <w:rPr>
                <w:sz w:val="22"/>
                <w:szCs w:val="22"/>
                <w:lang w:val="uk-UA"/>
              </w:rPr>
              <w:t>і</w:t>
            </w:r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мікроекономічного</w:t>
            </w:r>
            <w:proofErr w:type="spellEnd"/>
            <w:r w:rsidRPr="00B920A9">
              <w:rPr>
                <w:sz w:val="22"/>
                <w:szCs w:val="22"/>
              </w:rPr>
              <w:t xml:space="preserve">, </w:t>
            </w:r>
            <w:proofErr w:type="spellStart"/>
            <w:r w:rsidRPr="00B920A9">
              <w:rPr>
                <w:sz w:val="22"/>
                <w:szCs w:val="22"/>
              </w:rPr>
              <w:t>психологічного</w:t>
            </w:r>
            <w:proofErr w:type="spellEnd"/>
            <w:r w:rsidRPr="00B920A9">
              <w:rPr>
                <w:sz w:val="22"/>
                <w:szCs w:val="22"/>
              </w:rPr>
              <w:t xml:space="preserve">, </w:t>
            </w:r>
            <w:proofErr w:type="spellStart"/>
            <w:r w:rsidRPr="00B920A9">
              <w:rPr>
                <w:sz w:val="22"/>
                <w:szCs w:val="22"/>
              </w:rPr>
              <w:t>соціологічного</w:t>
            </w:r>
            <w:proofErr w:type="spellEnd"/>
            <w:r w:rsidRPr="00B920A9">
              <w:rPr>
                <w:sz w:val="22"/>
                <w:szCs w:val="22"/>
              </w:rPr>
              <w:t xml:space="preserve"> та </w:t>
            </w:r>
            <w:proofErr w:type="spellStart"/>
            <w:r w:rsidRPr="00B920A9">
              <w:rPr>
                <w:sz w:val="22"/>
                <w:szCs w:val="22"/>
              </w:rPr>
              <w:t>інтегрованого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підходів</w:t>
            </w:r>
            <w:proofErr w:type="spellEnd"/>
            <w:r w:rsidRPr="00B920A9">
              <w:rPr>
                <w:sz w:val="22"/>
                <w:szCs w:val="22"/>
              </w:rPr>
              <w:t xml:space="preserve"> до </w:t>
            </w:r>
            <w:proofErr w:type="spellStart"/>
            <w:r w:rsidRPr="00B920A9">
              <w:rPr>
                <w:sz w:val="22"/>
                <w:szCs w:val="22"/>
              </w:rPr>
              <w:t>вивчення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поведінки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споживачів</w:t>
            </w:r>
            <w:proofErr w:type="spellEnd"/>
            <w:r w:rsidRPr="00B920A9">
              <w:rPr>
                <w:sz w:val="22"/>
                <w:szCs w:val="22"/>
              </w:rPr>
              <w:t xml:space="preserve">; </w:t>
            </w:r>
          </w:p>
          <w:p w14:paraId="314D562C" w14:textId="336F5F19" w:rsidR="00B920A9" w:rsidRPr="00B920A9" w:rsidRDefault="00B920A9" w:rsidP="00B920A9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B920A9">
              <w:rPr>
                <w:sz w:val="22"/>
                <w:szCs w:val="22"/>
              </w:rPr>
              <w:t>сутн</w:t>
            </w:r>
            <w:proofErr w:type="spellEnd"/>
            <w:r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B920A9">
              <w:rPr>
                <w:sz w:val="22"/>
                <w:szCs w:val="22"/>
              </w:rPr>
              <w:t>ст</w:t>
            </w:r>
            <w:proofErr w:type="spellEnd"/>
            <w:r>
              <w:rPr>
                <w:sz w:val="22"/>
                <w:szCs w:val="22"/>
                <w:lang w:val="uk-UA"/>
              </w:rPr>
              <w:t>і</w:t>
            </w:r>
            <w:r w:rsidRPr="00B920A9">
              <w:rPr>
                <w:sz w:val="22"/>
                <w:szCs w:val="22"/>
              </w:rPr>
              <w:t>, вид</w:t>
            </w:r>
            <w:proofErr w:type="spellStart"/>
            <w:r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B920A9">
              <w:rPr>
                <w:sz w:val="22"/>
                <w:szCs w:val="22"/>
              </w:rPr>
              <w:t xml:space="preserve"> та </w:t>
            </w:r>
            <w:proofErr w:type="spellStart"/>
            <w:r w:rsidRPr="00B920A9">
              <w:rPr>
                <w:sz w:val="22"/>
                <w:szCs w:val="22"/>
              </w:rPr>
              <w:t>механізм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B920A9">
              <w:rPr>
                <w:sz w:val="22"/>
                <w:szCs w:val="22"/>
              </w:rPr>
              <w:t>впливу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чинників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зовнішнього</w:t>
            </w:r>
            <w:proofErr w:type="spellEnd"/>
            <w:r w:rsidRPr="00B920A9">
              <w:rPr>
                <w:sz w:val="22"/>
                <w:szCs w:val="22"/>
              </w:rPr>
              <w:t xml:space="preserve"> та </w:t>
            </w:r>
            <w:proofErr w:type="spellStart"/>
            <w:r w:rsidRPr="00B920A9">
              <w:rPr>
                <w:sz w:val="22"/>
                <w:szCs w:val="22"/>
              </w:rPr>
              <w:t>внутрішнього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впливу</w:t>
            </w:r>
            <w:proofErr w:type="spellEnd"/>
            <w:r w:rsidRPr="00B920A9">
              <w:rPr>
                <w:sz w:val="22"/>
                <w:szCs w:val="22"/>
              </w:rPr>
              <w:t xml:space="preserve"> на </w:t>
            </w:r>
            <w:proofErr w:type="spellStart"/>
            <w:r w:rsidRPr="00B920A9">
              <w:rPr>
                <w:sz w:val="22"/>
                <w:szCs w:val="22"/>
              </w:rPr>
              <w:t>поведінку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споживачів</w:t>
            </w:r>
            <w:proofErr w:type="spellEnd"/>
            <w:r w:rsidRPr="00B920A9">
              <w:rPr>
                <w:sz w:val="22"/>
                <w:szCs w:val="22"/>
              </w:rPr>
              <w:t xml:space="preserve">; </w:t>
            </w:r>
          </w:p>
          <w:p w14:paraId="7EEFB07F" w14:textId="72C91493" w:rsidR="00B920A9" w:rsidRPr="00B920A9" w:rsidRDefault="00B920A9" w:rsidP="00B920A9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B920A9">
              <w:rPr>
                <w:sz w:val="22"/>
                <w:szCs w:val="22"/>
              </w:rPr>
              <w:t>зміст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процесу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прийняття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рішень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індивідуальним</w:t>
            </w:r>
            <w:proofErr w:type="spellEnd"/>
            <w:r w:rsidRPr="00B920A9">
              <w:rPr>
                <w:sz w:val="22"/>
                <w:szCs w:val="22"/>
              </w:rPr>
              <w:t xml:space="preserve"> та </w:t>
            </w:r>
            <w:proofErr w:type="spellStart"/>
            <w:r w:rsidRPr="00B920A9">
              <w:rPr>
                <w:sz w:val="22"/>
                <w:szCs w:val="22"/>
              </w:rPr>
              <w:t>організаційним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споживачем</w:t>
            </w:r>
            <w:proofErr w:type="spellEnd"/>
            <w:r w:rsidRPr="00B920A9">
              <w:rPr>
                <w:sz w:val="22"/>
                <w:szCs w:val="22"/>
              </w:rPr>
              <w:t xml:space="preserve">; </w:t>
            </w:r>
          </w:p>
          <w:p w14:paraId="77026B11" w14:textId="22DB4AF1" w:rsidR="007C714A" w:rsidRPr="00B920A9" w:rsidRDefault="00B920A9" w:rsidP="00B920A9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B920A9">
              <w:rPr>
                <w:sz w:val="22"/>
                <w:szCs w:val="22"/>
              </w:rPr>
              <w:t>підход</w:t>
            </w:r>
            <w:r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B920A9">
              <w:rPr>
                <w:sz w:val="22"/>
                <w:szCs w:val="22"/>
              </w:rPr>
              <w:t xml:space="preserve"> до </w:t>
            </w:r>
            <w:proofErr w:type="spellStart"/>
            <w:r w:rsidRPr="00B920A9">
              <w:rPr>
                <w:sz w:val="22"/>
                <w:szCs w:val="22"/>
              </w:rPr>
              <w:t>кількісного</w:t>
            </w:r>
            <w:proofErr w:type="spellEnd"/>
            <w:r w:rsidRPr="00B920A9">
              <w:rPr>
                <w:sz w:val="22"/>
                <w:szCs w:val="22"/>
              </w:rPr>
              <w:t xml:space="preserve"> та </w:t>
            </w:r>
            <w:proofErr w:type="spellStart"/>
            <w:r w:rsidRPr="00B920A9">
              <w:rPr>
                <w:sz w:val="22"/>
                <w:szCs w:val="22"/>
              </w:rPr>
              <w:t>якісного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дослідження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поведінки</w:t>
            </w:r>
            <w:proofErr w:type="spellEnd"/>
            <w:r w:rsidRPr="00B920A9">
              <w:rPr>
                <w:sz w:val="22"/>
                <w:szCs w:val="22"/>
              </w:rPr>
              <w:t xml:space="preserve"> </w:t>
            </w:r>
            <w:proofErr w:type="spellStart"/>
            <w:r w:rsidRPr="00B920A9">
              <w:rPr>
                <w:sz w:val="22"/>
                <w:szCs w:val="22"/>
              </w:rPr>
              <w:t>споживачів</w:t>
            </w:r>
            <w:proofErr w:type="spellEnd"/>
            <w:r w:rsidRPr="00B920A9">
              <w:rPr>
                <w:sz w:val="22"/>
                <w:szCs w:val="22"/>
              </w:rPr>
              <w:t>;</w:t>
            </w:r>
          </w:p>
        </w:tc>
      </w:tr>
      <w:tr w:rsidR="00C5409C" w:rsidRPr="00B920A9" w14:paraId="60CD9FBE" w14:textId="77777777" w:rsidTr="0031073C">
        <w:tc>
          <w:tcPr>
            <w:tcW w:w="1702" w:type="dxa"/>
          </w:tcPr>
          <w:p w14:paraId="4AB0D98A" w14:textId="77777777" w:rsidR="00C5409C" w:rsidRPr="00B920A9" w:rsidRDefault="008E2A49" w:rsidP="008E2A49">
            <w:pPr>
              <w:rPr>
                <w:b/>
                <w:sz w:val="22"/>
                <w:szCs w:val="22"/>
                <w:highlight w:val="yellow"/>
                <w:lang w:val="uk-UA"/>
              </w:rPr>
            </w:pPr>
            <w:r w:rsidRPr="00B920A9">
              <w:rPr>
                <w:b/>
                <w:sz w:val="22"/>
                <w:szCs w:val="22"/>
                <w:lang w:val="uk-UA"/>
              </w:rPr>
              <w:t>у</w:t>
            </w:r>
            <w:r w:rsidR="00C5409C" w:rsidRPr="00B920A9">
              <w:rPr>
                <w:b/>
                <w:sz w:val="22"/>
                <w:szCs w:val="22"/>
                <w:lang w:val="uk-UA"/>
              </w:rPr>
              <w:t xml:space="preserve">міння </w:t>
            </w:r>
          </w:p>
        </w:tc>
        <w:tc>
          <w:tcPr>
            <w:tcW w:w="8329" w:type="dxa"/>
            <w:gridSpan w:val="4"/>
            <w:vAlign w:val="center"/>
          </w:tcPr>
          <w:p w14:paraId="7D966B94" w14:textId="7C670967" w:rsidR="005E1B58" w:rsidRPr="00571D87" w:rsidRDefault="007D2F4B" w:rsidP="007D2F4B">
            <w:pPr>
              <w:jc w:val="both"/>
              <w:rPr>
                <w:sz w:val="22"/>
                <w:szCs w:val="22"/>
                <w:lang w:val="uk-UA"/>
              </w:rPr>
            </w:pPr>
            <w:r w:rsidRPr="00571D87">
              <w:rPr>
                <w:sz w:val="22"/>
                <w:szCs w:val="22"/>
                <w:lang w:val="uk-UA"/>
              </w:rPr>
              <w:t xml:space="preserve">- </w:t>
            </w:r>
            <w:r w:rsidR="00571D87">
              <w:rPr>
                <w:sz w:val="22"/>
                <w:szCs w:val="22"/>
                <w:lang w:val="uk-UA"/>
              </w:rPr>
              <w:t>д</w:t>
            </w:r>
            <w:r w:rsidR="00571D87" w:rsidRPr="00571D87">
              <w:rPr>
                <w:sz w:val="22"/>
                <w:szCs w:val="22"/>
                <w:lang w:val="uk-UA"/>
              </w:rPr>
              <w:t xml:space="preserve">емонструвати належний рівень знань у сфері маркетингу, стійке розуміння принципів побудови та розвитку його теорії </w:t>
            </w:r>
            <w:r w:rsidR="005E1B58" w:rsidRPr="00571D87">
              <w:rPr>
                <w:sz w:val="22"/>
                <w:szCs w:val="22"/>
                <w:lang w:val="uk-UA"/>
              </w:rPr>
              <w:t>(РН0</w:t>
            </w:r>
            <w:r w:rsidR="00571D87">
              <w:rPr>
                <w:sz w:val="22"/>
                <w:szCs w:val="22"/>
                <w:lang w:val="uk-UA"/>
              </w:rPr>
              <w:t>1</w:t>
            </w:r>
            <w:r w:rsidR="005E1B58" w:rsidRPr="00571D87">
              <w:rPr>
                <w:sz w:val="22"/>
                <w:szCs w:val="22"/>
                <w:lang w:val="uk-UA"/>
              </w:rPr>
              <w:t xml:space="preserve">); </w:t>
            </w:r>
          </w:p>
          <w:p w14:paraId="33B0BE5E" w14:textId="17E0BA51" w:rsidR="00C5409C" w:rsidRPr="00571D87" w:rsidRDefault="00571D87" w:rsidP="007D2F4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а</w:t>
            </w:r>
            <w:r w:rsidRPr="00571D87">
              <w:rPr>
                <w:sz w:val="22"/>
                <w:szCs w:val="22"/>
                <w:lang w:val="uk-UA"/>
              </w:rPr>
              <w:t>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маркетингової діяльності (РН0</w:t>
            </w:r>
            <w:r>
              <w:rPr>
                <w:sz w:val="22"/>
                <w:szCs w:val="22"/>
                <w:lang w:val="uk-UA"/>
              </w:rPr>
              <w:t>2</w:t>
            </w:r>
            <w:r w:rsidRPr="00571D87">
              <w:rPr>
                <w:sz w:val="22"/>
                <w:szCs w:val="22"/>
                <w:lang w:val="uk-UA"/>
              </w:rPr>
              <w:t>);</w:t>
            </w:r>
          </w:p>
          <w:p w14:paraId="44DA5B1A" w14:textId="2516A477" w:rsidR="00571D87" w:rsidRPr="00571D87" w:rsidRDefault="00571D87" w:rsidP="007D2F4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</w:t>
            </w:r>
            <w:r w:rsidRPr="00571D87">
              <w:rPr>
                <w:sz w:val="22"/>
                <w:szCs w:val="22"/>
                <w:lang w:val="uk-UA"/>
              </w:rPr>
              <w:t>астосовувати набуті знання для розв’язання практичних завдань у сфері маркетингу (РН0</w:t>
            </w:r>
            <w:r>
              <w:rPr>
                <w:sz w:val="22"/>
                <w:szCs w:val="22"/>
                <w:lang w:val="uk-UA"/>
              </w:rPr>
              <w:t>3</w:t>
            </w:r>
            <w:r w:rsidRPr="00571D87">
              <w:rPr>
                <w:sz w:val="22"/>
                <w:szCs w:val="22"/>
                <w:lang w:val="uk-UA"/>
              </w:rPr>
              <w:t>);</w:t>
            </w:r>
          </w:p>
          <w:p w14:paraId="59717B42" w14:textId="4CA865FF" w:rsidR="00571D87" w:rsidRPr="00571D87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</w:t>
            </w:r>
            <w:r w:rsidRPr="00571D87">
              <w:rPr>
                <w:sz w:val="22"/>
                <w:szCs w:val="22"/>
                <w:lang w:val="uk-UA"/>
              </w:rPr>
              <w:t>иявляти й аналізувати ключові характеристики маркетингових систем різного рівня, а також особливості поведінки їх суб’єктів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71D87">
              <w:rPr>
                <w:sz w:val="22"/>
                <w:szCs w:val="22"/>
                <w:lang w:val="uk-UA"/>
              </w:rPr>
              <w:t>(РН0</w:t>
            </w:r>
            <w:r>
              <w:rPr>
                <w:sz w:val="22"/>
                <w:szCs w:val="22"/>
                <w:lang w:val="uk-UA"/>
              </w:rPr>
              <w:t>5</w:t>
            </w:r>
            <w:r w:rsidRPr="00571D87">
              <w:rPr>
                <w:sz w:val="22"/>
                <w:szCs w:val="22"/>
                <w:lang w:val="uk-UA"/>
              </w:rPr>
              <w:t>);</w:t>
            </w:r>
          </w:p>
          <w:p w14:paraId="719269AA" w14:textId="324826E1" w:rsidR="00571D87" w:rsidRPr="00571D87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</w:t>
            </w:r>
            <w:r w:rsidRPr="00571D87">
              <w:rPr>
                <w:sz w:val="22"/>
                <w:szCs w:val="22"/>
                <w:lang w:val="uk-UA"/>
              </w:rPr>
              <w:t>изначати функціональні області маркетингової діяльності ринкового суб’єкта та їх взаємозв’язки в системі управління, розраховувати відповідні показники, які характеризують результативність такої діяльності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71D87">
              <w:rPr>
                <w:sz w:val="22"/>
                <w:szCs w:val="22"/>
                <w:lang w:val="uk-UA"/>
              </w:rPr>
              <w:t>(РН0</w:t>
            </w:r>
            <w:r>
              <w:rPr>
                <w:sz w:val="22"/>
                <w:szCs w:val="22"/>
                <w:lang w:val="uk-UA"/>
              </w:rPr>
              <w:t>6</w:t>
            </w:r>
            <w:r w:rsidRPr="00571D87">
              <w:rPr>
                <w:sz w:val="22"/>
                <w:szCs w:val="22"/>
                <w:lang w:val="uk-UA"/>
              </w:rPr>
              <w:t>);</w:t>
            </w:r>
          </w:p>
          <w:p w14:paraId="18ECA508" w14:textId="69F2E54C" w:rsidR="00571D87" w:rsidRPr="00571D87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</w:t>
            </w:r>
            <w:r w:rsidRPr="00571D87">
              <w:rPr>
                <w:sz w:val="22"/>
                <w:szCs w:val="22"/>
                <w:lang w:val="uk-UA"/>
              </w:rPr>
              <w:t>икористовувати цифрові інформаційні та комунікаційні технології, а також програмні продукти, необхідні для належного провадження маркетингової діяльності та практичного застосування маркетингового інструментарію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71D87">
              <w:rPr>
                <w:sz w:val="22"/>
                <w:szCs w:val="22"/>
                <w:lang w:val="uk-UA"/>
              </w:rPr>
              <w:t>(РН0</w:t>
            </w:r>
            <w:r>
              <w:rPr>
                <w:sz w:val="22"/>
                <w:szCs w:val="22"/>
                <w:lang w:val="uk-UA"/>
              </w:rPr>
              <w:t>7</w:t>
            </w:r>
            <w:r w:rsidRPr="00571D87">
              <w:rPr>
                <w:sz w:val="22"/>
                <w:szCs w:val="22"/>
                <w:lang w:val="uk-UA"/>
              </w:rPr>
              <w:t>);</w:t>
            </w:r>
          </w:p>
          <w:p w14:paraId="4983EA90" w14:textId="018C3FA3" w:rsidR="00571D87" w:rsidRPr="00571D87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</w:t>
            </w:r>
            <w:r w:rsidRPr="00571D87">
              <w:rPr>
                <w:sz w:val="22"/>
                <w:szCs w:val="22"/>
                <w:lang w:val="uk-UA"/>
              </w:rPr>
              <w:t xml:space="preserve">астосовувати інноваційні підходи щодо провадження маркетингової діяльності ринкового суб’єкта, </w:t>
            </w:r>
            <w:proofErr w:type="spellStart"/>
            <w:r w:rsidRPr="00571D87">
              <w:rPr>
                <w:sz w:val="22"/>
                <w:szCs w:val="22"/>
                <w:lang w:val="uk-UA"/>
              </w:rPr>
              <w:t>гнучко</w:t>
            </w:r>
            <w:proofErr w:type="spellEnd"/>
            <w:r w:rsidRPr="00571D87">
              <w:rPr>
                <w:sz w:val="22"/>
                <w:szCs w:val="22"/>
                <w:lang w:val="uk-UA"/>
              </w:rPr>
              <w:t xml:space="preserve"> адаптуватися до змін маркетингового середовища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71D87">
              <w:rPr>
                <w:sz w:val="22"/>
                <w:szCs w:val="22"/>
                <w:lang w:val="uk-UA"/>
              </w:rPr>
              <w:t>(РН0</w:t>
            </w:r>
            <w:r>
              <w:rPr>
                <w:sz w:val="22"/>
                <w:szCs w:val="22"/>
                <w:lang w:val="uk-UA"/>
              </w:rPr>
              <w:t>8</w:t>
            </w:r>
            <w:r w:rsidRPr="00571D87">
              <w:rPr>
                <w:sz w:val="22"/>
                <w:szCs w:val="22"/>
                <w:lang w:val="uk-UA"/>
              </w:rPr>
              <w:t>);</w:t>
            </w:r>
          </w:p>
          <w:p w14:paraId="64CA7B2A" w14:textId="132F0AC3" w:rsidR="00571D87" w:rsidRPr="00571D87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</w:t>
            </w:r>
            <w:r w:rsidRPr="00571D87">
              <w:rPr>
                <w:sz w:val="22"/>
                <w:szCs w:val="22"/>
                <w:lang w:val="uk-UA"/>
              </w:rPr>
              <w:t>цінювати ризики провадження маркетингової діяльності, встановлювати</w:t>
            </w:r>
            <w:r w:rsidRPr="00571D87">
              <w:rPr>
                <w:sz w:val="22"/>
                <w:szCs w:val="22"/>
                <w:lang w:val="uk-UA"/>
              </w:rPr>
              <w:br/>
              <w:t>рівень невизначеності маркетингового середовища при прийнятті управлінських рішень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71D87">
              <w:rPr>
                <w:sz w:val="22"/>
                <w:szCs w:val="22"/>
                <w:lang w:val="uk-UA"/>
              </w:rPr>
              <w:t>(РН0</w:t>
            </w:r>
            <w:r>
              <w:rPr>
                <w:sz w:val="22"/>
                <w:szCs w:val="22"/>
                <w:lang w:val="uk-UA"/>
              </w:rPr>
              <w:t>9</w:t>
            </w:r>
            <w:r w:rsidRPr="00571D87">
              <w:rPr>
                <w:sz w:val="22"/>
                <w:szCs w:val="22"/>
                <w:lang w:val="uk-UA"/>
              </w:rPr>
              <w:t>);</w:t>
            </w:r>
          </w:p>
          <w:p w14:paraId="46E3E6D4" w14:textId="5725F1FE" w:rsidR="00571D87" w:rsidRPr="00571D87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</w:t>
            </w:r>
            <w:r w:rsidRPr="00571D87">
              <w:rPr>
                <w:sz w:val="22"/>
                <w:szCs w:val="22"/>
                <w:lang w:val="uk-UA"/>
              </w:rPr>
              <w:t>ояснювати інформацію, ідеї, проблеми та альтернативні варіанти прийняття управлінських рішень фахівцям та нефахівцям у сфері маркетингу, представникам різних структурних підрозділів ринкового суб’єкту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71D87">
              <w:rPr>
                <w:sz w:val="22"/>
                <w:szCs w:val="22"/>
                <w:lang w:val="uk-UA"/>
              </w:rPr>
              <w:t>(РН</w:t>
            </w:r>
            <w:r>
              <w:rPr>
                <w:sz w:val="22"/>
                <w:szCs w:val="22"/>
                <w:lang w:val="uk-UA"/>
              </w:rPr>
              <w:t>1</w:t>
            </w:r>
            <w:r w:rsidRPr="00571D87">
              <w:rPr>
                <w:sz w:val="22"/>
                <w:szCs w:val="22"/>
                <w:lang w:val="uk-UA"/>
              </w:rPr>
              <w:t>0);</w:t>
            </w:r>
          </w:p>
          <w:p w14:paraId="301B346C" w14:textId="292713E7" w:rsidR="00571D87" w:rsidRPr="00571D87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д</w:t>
            </w:r>
            <w:r w:rsidRPr="00571D87">
              <w:rPr>
                <w:sz w:val="22"/>
                <w:szCs w:val="22"/>
                <w:lang w:val="uk-UA"/>
              </w:rPr>
              <w:t>емонструвати вміння застосовувати міждисциплінарний підхід та здійснювати маркетингові функції ринкового суб’єкту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71D87">
              <w:rPr>
                <w:sz w:val="22"/>
                <w:szCs w:val="22"/>
                <w:lang w:val="uk-UA"/>
              </w:rPr>
              <w:t>(РН</w:t>
            </w:r>
            <w:r>
              <w:rPr>
                <w:sz w:val="22"/>
                <w:szCs w:val="22"/>
                <w:lang w:val="uk-UA"/>
              </w:rPr>
              <w:t>11</w:t>
            </w:r>
            <w:r w:rsidRPr="00571D87">
              <w:rPr>
                <w:sz w:val="22"/>
                <w:szCs w:val="22"/>
                <w:lang w:val="uk-UA"/>
              </w:rPr>
              <w:t>);</w:t>
            </w:r>
          </w:p>
          <w:p w14:paraId="1EB6F22C" w14:textId="473E6274" w:rsidR="00571D87" w:rsidRPr="00571D87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</w:t>
            </w:r>
            <w:r w:rsidRPr="00571D87">
              <w:rPr>
                <w:sz w:val="22"/>
                <w:szCs w:val="22"/>
                <w:lang w:val="uk-UA"/>
              </w:rPr>
              <w:t>иявляти навички самостійної роботи, гнучкого мислення, відкритості до нових знань, бути критичним і самокритичним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71D87">
              <w:rPr>
                <w:sz w:val="22"/>
                <w:szCs w:val="22"/>
                <w:lang w:val="uk-UA"/>
              </w:rPr>
              <w:t>(РН</w:t>
            </w:r>
            <w:r>
              <w:rPr>
                <w:sz w:val="22"/>
                <w:szCs w:val="22"/>
                <w:lang w:val="uk-UA"/>
              </w:rPr>
              <w:t>12</w:t>
            </w:r>
            <w:r w:rsidRPr="00571D87">
              <w:rPr>
                <w:sz w:val="22"/>
                <w:szCs w:val="22"/>
                <w:lang w:val="uk-UA"/>
              </w:rPr>
              <w:t>);</w:t>
            </w:r>
          </w:p>
          <w:p w14:paraId="6B753AC7" w14:textId="325C8A87" w:rsidR="00571D87" w:rsidRPr="00571D87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</w:t>
            </w:r>
            <w:r w:rsidRPr="00571D87">
              <w:rPr>
                <w:sz w:val="22"/>
                <w:szCs w:val="22"/>
                <w:lang w:val="uk-UA"/>
              </w:rPr>
              <w:t>ідповідати за результати своєї діяльності, виявляти навички підприємницької та управлінської ініціативи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71D87">
              <w:rPr>
                <w:sz w:val="22"/>
                <w:szCs w:val="22"/>
                <w:lang w:val="uk-UA"/>
              </w:rPr>
              <w:t>(РН</w:t>
            </w:r>
            <w:r>
              <w:rPr>
                <w:sz w:val="22"/>
                <w:szCs w:val="22"/>
                <w:lang w:val="uk-UA"/>
              </w:rPr>
              <w:t>13</w:t>
            </w:r>
            <w:r w:rsidRPr="00571D87">
              <w:rPr>
                <w:sz w:val="22"/>
                <w:szCs w:val="22"/>
                <w:lang w:val="uk-UA"/>
              </w:rPr>
              <w:t>);</w:t>
            </w:r>
          </w:p>
          <w:p w14:paraId="1BD8A20D" w14:textId="174E9DBD" w:rsidR="00571D87" w:rsidRPr="00B920A9" w:rsidRDefault="00571D87" w:rsidP="00571D87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 в</w:t>
            </w:r>
            <w:r w:rsidRPr="00571D87">
              <w:rPr>
                <w:sz w:val="22"/>
                <w:szCs w:val="22"/>
                <w:lang w:val="uk-UA"/>
              </w:rPr>
              <w:t>иконувати функціональні обов’язки в групі під керівництвом лідера, приймати нестандартні маркетингові рішення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71D87">
              <w:rPr>
                <w:sz w:val="22"/>
                <w:szCs w:val="22"/>
                <w:lang w:val="uk-UA"/>
              </w:rPr>
              <w:t>(РН</w:t>
            </w:r>
            <w:r>
              <w:rPr>
                <w:sz w:val="22"/>
                <w:szCs w:val="22"/>
                <w:lang w:val="uk-UA"/>
              </w:rPr>
              <w:t>14</w:t>
            </w:r>
            <w:r w:rsidRPr="00571D87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C5409C" w:rsidRPr="00B920A9" w14:paraId="40E179F6" w14:textId="77777777" w:rsidTr="0031073C">
        <w:tc>
          <w:tcPr>
            <w:tcW w:w="1702" w:type="dxa"/>
          </w:tcPr>
          <w:p w14:paraId="4B761FC1" w14:textId="77777777" w:rsidR="00C5409C" w:rsidRPr="0005144A" w:rsidRDefault="00C5409C" w:rsidP="00C5409C">
            <w:pPr>
              <w:rPr>
                <w:b/>
                <w:sz w:val="22"/>
                <w:szCs w:val="22"/>
                <w:lang w:val="uk-UA"/>
              </w:rPr>
            </w:pPr>
            <w:r w:rsidRPr="0005144A">
              <w:rPr>
                <w:b/>
                <w:sz w:val="22"/>
                <w:szCs w:val="22"/>
                <w:lang w:val="uk-UA"/>
              </w:rPr>
              <w:lastRenderedPageBreak/>
              <w:t>комунікація</w:t>
            </w:r>
          </w:p>
        </w:tc>
        <w:tc>
          <w:tcPr>
            <w:tcW w:w="8329" w:type="dxa"/>
            <w:gridSpan w:val="4"/>
          </w:tcPr>
          <w:p w14:paraId="0DACFFE4" w14:textId="6D4C8A5B" w:rsidR="00C5409C" w:rsidRPr="0005144A" w:rsidRDefault="0005144A" w:rsidP="00C5409C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05144A">
              <w:rPr>
                <w:sz w:val="22"/>
                <w:szCs w:val="22"/>
                <w:lang w:val="uk-UA"/>
              </w:rPr>
              <w:t>донесення інформації до потенційного споживача послуг з метою прийняття ним рішень про вибір продуктів та послуг з урахуванням моделі його споживчої поведінки</w:t>
            </w:r>
          </w:p>
        </w:tc>
      </w:tr>
      <w:tr w:rsidR="00C5409C" w:rsidRPr="0005144A" w14:paraId="3FACFE41" w14:textId="77777777" w:rsidTr="0031073C">
        <w:tc>
          <w:tcPr>
            <w:tcW w:w="1702" w:type="dxa"/>
          </w:tcPr>
          <w:p w14:paraId="2510ABAF" w14:textId="77777777" w:rsidR="00C5409C" w:rsidRPr="0005144A" w:rsidRDefault="00C5409C" w:rsidP="00C5409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5144A">
              <w:rPr>
                <w:b/>
                <w:sz w:val="22"/>
                <w:szCs w:val="22"/>
                <w:lang w:val="uk-UA"/>
              </w:rPr>
              <w:t>soft</w:t>
            </w:r>
            <w:proofErr w:type="spellEnd"/>
            <w:r w:rsidRPr="0005144A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5144A">
              <w:rPr>
                <w:b/>
                <w:sz w:val="22"/>
                <w:szCs w:val="22"/>
                <w:lang w:val="uk-UA"/>
              </w:rPr>
              <w:t>skills</w:t>
            </w:r>
            <w:proofErr w:type="spellEnd"/>
          </w:p>
        </w:tc>
        <w:tc>
          <w:tcPr>
            <w:tcW w:w="8329" w:type="dxa"/>
            <w:gridSpan w:val="4"/>
          </w:tcPr>
          <w:p w14:paraId="0B971FD6" w14:textId="70FE04B0" w:rsidR="00C5409C" w:rsidRPr="00B920A9" w:rsidRDefault="0005144A" w:rsidP="00C5409C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05144A">
              <w:rPr>
                <w:rFonts w:eastAsia="Calibri"/>
                <w:sz w:val="22"/>
                <w:szCs w:val="22"/>
                <w:lang w:val="uk-UA"/>
              </w:rPr>
              <w:t>демонструвати навички самостійної роботи</w:t>
            </w:r>
            <w:r w:rsidRPr="0005144A">
              <w:rPr>
                <w:sz w:val="22"/>
                <w:szCs w:val="22"/>
                <w:lang w:val="uk-UA"/>
              </w:rPr>
              <w:t>, здатність діяти відповідально у спілкування із потенційними споживачами послуг, розуміти особливості споживчої поведінки різних категорій населення</w:t>
            </w:r>
          </w:p>
        </w:tc>
      </w:tr>
      <w:tr w:rsidR="00C5409C" w:rsidRPr="00B920A9" w14:paraId="02F45563" w14:textId="77777777" w:rsidTr="0031073C">
        <w:tc>
          <w:tcPr>
            <w:tcW w:w="10031" w:type="dxa"/>
            <w:gridSpan w:val="5"/>
          </w:tcPr>
          <w:p w14:paraId="6AA2CF37" w14:textId="77777777" w:rsidR="00C5409C" w:rsidRPr="00235ECA" w:rsidRDefault="00C5409C" w:rsidP="00C53A5A">
            <w:pPr>
              <w:jc w:val="both"/>
              <w:rPr>
                <w:sz w:val="22"/>
                <w:szCs w:val="22"/>
                <w:lang w:val="uk-UA"/>
              </w:rPr>
            </w:pPr>
            <w:r w:rsidRPr="00235ECA">
              <w:rPr>
                <w:sz w:val="22"/>
                <w:szCs w:val="22"/>
                <w:lang w:val="uk-UA"/>
              </w:rPr>
              <w:t>Після успішного проходження курсу здобувач вищої освіти володітиме наступними компетенціями:</w:t>
            </w:r>
          </w:p>
        </w:tc>
      </w:tr>
      <w:tr w:rsidR="005A4197" w:rsidRPr="00B920A9" w14:paraId="369FC6BA" w14:textId="77777777" w:rsidTr="0031073C">
        <w:trPr>
          <w:trHeight w:val="755"/>
        </w:trPr>
        <w:tc>
          <w:tcPr>
            <w:tcW w:w="10031" w:type="dxa"/>
            <w:gridSpan w:val="5"/>
            <w:vAlign w:val="center"/>
          </w:tcPr>
          <w:p w14:paraId="15E21236" w14:textId="04F096E8" w:rsidR="00235ECA" w:rsidRPr="00EF1209" w:rsidRDefault="00C53A5A" w:rsidP="00235ECA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EF1209">
              <w:rPr>
                <w:sz w:val="22"/>
                <w:szCs w:val="22"/>
                <w:lang w:val="uk-UA"/>
              </w:rPr>
              <w:t xml:space="preserve">ІК.  </w:t>
            </w:r>
            <w:r w:rsidR="00235ECA" w:rsidRPr="00EF1209">
              <w:rPr>
                <w:sz w:val="22"/>
                <w:szCs w:val="22"/>
                <w:lang w:val="uk-UA"/>
              </w:rPr>
              <w:t>Здатність вирішувати складні спеціалізовані задачі та практичні проблеми у сфері маркетингової діяльності або у процесі навчання, що передбачає застосування певних теорій та методів маркетингу та характеризується комплексністю та невизначеністю умов.</w:t>
            </w:r>
          </w:p>
          <w:p w14:paraId="5C4EFFA6" w14:textId="77777777" w:rsidR="00EF1209" w:rsidRPr="00EF1209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EF1209">
              <w:rPr>
                <w:sz w:val="22"/>
                <w:szCs w:val="22"/>
                <w:lang w:val="uk-UA"/>
              </w:rPr>
              <w:t xml:space="preserve">ЗК5. Визначеність і наполегливість щодо поставлених завдань і взятих обов’язків. </w:t>
            </w:r>
          </w:p>
          <w:p w14:paraId="5DB27472" w14:textId="77777777" w:rsidR="00EF1209" w:rsidRPr="00EF1209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EF1209">
              <w:rPr>
                <w:sz w:val="22"/>
                <w:szCs w:val="22"/>
                <w:lang w:val="uk-UA"/>
              </w:rPr>
              <w:t xml:space="preserve">ЗК6. Знання та розуміння предметної області та розуміння професійної діяльності. </w:t>
            </w:r>
          </w:p>
          <w:p w14:paraId="39E1F9DF" w14:textId="2D3BC53E" w:rsidR="00EF1209" w:rsidRPr="00EF1209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EF1209">
              <w:rPr>
                <w:sz w:val="22"/>
                <w:szCs w:val="22"/>
                <w:lang w:val="uk-UA"/>
              </w:rPr>
              <w:t>ЗК14. Здатність діяти соціально відповідально та свідомо.</w:t>
            </w:r>
            <w:r w:rsidRPr="00EF1209">
              <w:rPr>
                <w:sz w:val="28"/>
                <w:szCs w:val="28"/>
                <w:lang w:val="uk-UA"/>
              </w:rPr>
              <w:t xml:space="preserve"> </w:t>
            </w:r>
          </w:p>
          <w:p w14:paraId="0B097AF3" w14:textId="77777777" w:rsidR="00EF1209" w:rsidRPr="00EF1209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EF1209">
              <w:rPr>
                <w:sz w:val="22"/>
                <w:szCs w:val="22"/>
                <w:lang w:val="uk-UA"/>
              </w:rPr>
              <w:t xml:space="preserve">ФК6. Здатність проводити маркетингові дослідження у різних сферах маркетингової діяльності. </w:t>
            </w:r>
          </w:p>
          <w:p w14:paraId="05BE7E5E" w14:textId="77777777" w:rsidR="00EF1209" w:rsidRPr="00EF1209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EF1209">
              <w:rPr>
                <w:sz w:val="22"/>
                <w:szCs w:val="22"/>
                <w:lang w:val="uk-UA"/>
              </w:rPr>
              <w:t xml:space="preserve">ФК7. Здатність визначати вплив функціональних областей маркетингу на результати господарської діяльності ринкових суб’єктів. </w:t>
            </w:r>
          </w:p>
          <w:p w14:paraId="6CE83F37" w14:textId="77777777" w:rsidR="00EF1209" w:rsidRPr="00EF1209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EF1209">
              <w:rPr>
                <w:sz w:val="22"/>
                <w:szCs w:val="22"/>
                <w:lang w:val="uk-UA"/>
              </w:rPr>
              <w:t xml:space="preserve">ФК11. Здатність аналізувати поведінку ринкових суб’єктів та визначати особливості функціонування ринків. </w:t>
            </w:r>
          </w:p>
          <w:p w14:paraId="24CE1D70" w14:textId="77777777" w:rsidR="00EF1209" w:rsidRPr="00EF1209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EF1209">
              <w:rPr>
                <w:sz w:val="22"/>
                <w:szCs w:val="22"/>
                <w:lang w:val="uk-UA"/>
              </w:rPr>
              <w:t xml:space="preserve">ФК12. Здатність обґрунтовувати, презентувати і впроваджувати результати досліджень у сфері маркетингу. </w:t>
            </w:r>
          </w:p>
          <w:p w14:paraId="79BA6597" w14:textId="77777777" w:rsidR="00EF1209" w:rsidRPr="00EF1209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EF1209">
              <w:rPr>
                <w:sz w:val="22"/>
                <w:szCs w:val="22"/>
                <w:lang w:val="uk-UA"/>
              </w:rPr>
              <w:t xml:space="preserve">ФК13. Здатність планування і провадження ефективної маркетингової діяльності ринкового суб’єкта в крос-функціональному розрізі. </w:t>
            </w:r>
          </w:p>
          <w:p w14:paraId="407A807B" w14:textId="37CE2050" w:rsidR="00C53A5A" w:rsidRPr="00EF1209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EF1209">
              <w:rPr>
                <w:sz w:val="22"/>
                <w:szCs w:val="22"/>
                <w:lang w:val="uk-UA"/>
              </w:rPr>
              <w:t>ФК14. Здатність пропонувати вдосконалення щодо функцій маркетингової діяльності.</w:t>
            </w:r>
          </w:p>
        </w:tc>
      </w:tr>
      <w:tr w:rsidR="00C5409C" w:rsidRPr="00B920A9" w14:paraId="13B3FEB6" w14:textId="77777777" w:rsidTr="0031073C">
        <w:trPr>
          <w:trHeight w:val="245"/>
        </w:trPr>
        <w:tc>
          <w:tcPr>
            <w:tcW w:w="10031" w:type="dxa"/>
            <w:gridSpan w:val="5"/>
            <w:vAlign w:val="center"/>
          </w:tcPr>
          <w:p w14:paraId="2A979175" w14:textId="77777777" w:rsidR="00C5409C" w:rsidRPr="000610E3" w:rsidRDefault="00C5409C" w:rsidP="00C5409C">
            <w:pPr>
              <w:pStyle w:val="a7"/>
              <w:numPr>
                <w:ilvl w:val="0"/>
                <w:numId w:val="1"/>
              </w:numPr>
              <w:ind w:left="0" w:firstLine="2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10E3">
              <w:rPr>
                <w:b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</w:tr>
      <w:tr w:rsidR="00C5409C" w:rsidRPr="00B920A9" w14:paraId="44E5B5C1" w14:textId="77777777" w:rsidTr="0031073C">
        <w:tc>
          <w:tcPr>
            <w:tcW w:w="3794" w:type="dxa"/>
            <w:gridSpan w:val="4"/>
            <w:vAlign w:val="center"/>
          </w:tcPr>
          <w:p w14:paraId="7B3F5159" w14:textId="77777777" w:rsidR="00C5409C" w:rsidRPr="000610E3" w:rsidRDefault="00C5409C" w:rsidP="00C5409C">
            <w:pPr>
              <w:ind w:firstLine="22"/>
              <w:rPr>
                <w:b/>
                <w:sz w:val="22"/>
                <w:szCs w:val="22"/>
                <w:lang w:val="uk-UA"/>
              </w:rPr>
            </w:pPr>
            <w:r w:rsidRPr="000610E3">
              <w:rPr>
                <w:b/>
                <w:sz w:val="22"/>
                <w:szCs w:val="22"/>
                <w:lang w:val="uk-UA"/>
              </w:rPr>
              <w:t>Дисципліни, що передують вивченню даної дисципліни</w:t>
            </w:r>
          </w:p>
          <w:p w14:paraId="4720BD3E" w14:textId="77777777" w:rsidR="00C5409C" w:rsidRPr="000610E3" w:rsidRDefault="00C5409C" w:rsidP="00C5409C">
            <w:pPr>
              <w:ind w:firstLine="22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</w:tcPr>
          <w:p w14:paraId="5C2FF2F6" w14:textId="77777777" w:rsidR="003B475F" w:rsidRDefault="000610E3" w:rsidP="0010577C">
            <w:pPr>
              <w:ind w:firstLine="2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Маркетинг,</w:t>
            </w:r>
          </w:p>
          <w:p w14:paraId="095A6171" w14:textId="4E5CC2B6" w:rsidR="000610E3" w:rsidRDefault="000610E3" w:rsidP="0010577C">
            <w:pPr>
              <w:ind w:firstLine="2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Маркетингова комунікаційна політика,</w:t>
            </w:r>
          </w:p>
          <w:p w14:paraId="06CDFDDA" w14:textId="77777777" w:rsidR="000610E3" w:rsidRDefault="000610E3" w:rsidP="0010577C">
            <w:pPr>
              <w:ind w:firstLine="2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Маркетингова товарна політика,</w:t>
            </w:r>
          </w:p>
          <w:p w14:paraId="3222B99E" w14:textId="77777777" w:rsidR="000610E3" w:rsidRDefault="000610E3" w:rsidP="0010577C">
            <w:pPr>
              <w:ind w:firstLine="2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Маркетингові дослідження,</w:t>
            </w:r>
          </w:p>
          <w:p w14:paraId="13200497" w14:textId="57A6A040" w:rsidR="000610E3" w:rsidRDefault="000610E3" w:rsidP="0010577C">
            <w:pPr>
              <w:ind w:firstLine="2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Маркетингове ціноутворення</w:t>
            </w:r>
          </w:p>
          <w:p w14:paraId="41BB2E22" w14:textId="20AFCB89" w:rsidR="000610E3" w:rsidRPr="000610E3" w:rsidRDefault="000610E3" w:rsidP="0010577C">
            <w:pPr>
              <w:ind w:firstLine="22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5409C" w:rsidRPr="00B920A9" w14:paraId="64A9A68E" w14:textId="77777777" w:rsidTr="0031073C">
        <w:trPr>
          <w:trHeight w:val="245"/>
        </w:trPr>
        <w:tc>
          <w:tcPr>
            <w:tcW w:w="10031" w:type="dxa"/>
            <w:gridSpan w:val="5"/>
            <w:vAlign w:val="center"/>
          </w:tcPr>
          <w:p w14:paraId="3B7A7A11" w14:textId="77777777" w:rsidR="00C5409C" w:rsidRPr="000610E3" w:rsidRDefault="00C5409C" w:rsidP="00C5409C">
            <w:pPr>
              <w:pStyle w:val="a7"/>
              <w:numPr>
                <w:ilvl w:val="0"/>
                <w:numId w:val="1"/>
              </w:numPr>
              <w:ind w:left="0" w:firstLine="2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10E3">
              <w:rPr>
                <w:b/>
                <w:sz w:val="22"/>
                <w:szCs w:val="22"/>
                <w:lang w:val="uk-UA"/>
              </w:rPr>
              <w:t>Постреквізити</w:t>
            </w:r>
            <w:proofErr w:type="spellEnd"/>
          </w:p>
        </w:tc>
      </w:tr>
      <w:tr w:rsidR="00C5409C" w:rsidRPr="00B920A9" w14:paraId="4017F46F" w14:textId="77777777" w:rsidTr="0031073C">
        <w:tc>
          <w:tcPr>
            <w:tcW w:w="3794" w:type="dxa"/>
            <w:gridSpan w:val="4"/>
          </w:tcPr>
          <w:p w14:paraId="5B678142" w14:textId="77777777" w:rsidR="00C5409C" w:rsidRPr="000610E3" w:rsidRDefault="00C5409C" w:rsidP="00C5409C">
            <w:pPr>
              <w:ind w:firstLine="22"/>
              <w:rPr>
                <w:b/>
                <w:sz w:val="22"/>
                <w:szCs w:val="22"/>
                <w:lang w:val="uk-UA"/>
              </w:rPr>
            </w:pPr>
            <w:r w:rsidRPr="000610E3">
              <w:rPr>
                <w:b/>
                <w:sz w:val="22"/>
                <w:szCs w:val="22"/>
                <w:lang w:val="uk-UA"/>
              </w:rPr>
              <w:t>Дисципліни, які спираються на вивчення даної дисципліни</w:t>
            </w:r>
          </w:p>
        </w:tc>
        <w:tc>
          <w:tcPr>
            <w:tcW w:w="6237" w:type="dxa"/>
          </w:tcPr>
          <w:p w14:paraId="2CD69B7E" w14:textId="214C8228" w:rsidR="00C5409C" w:rsidRPr="000610E3" w:rsidRDefault="000610E3" w:rsidP="00C5409C">
            <w:pPr>
              <w:ind w:firstLine="2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Маркетингове планування</w:t>
            </w:r>
          </w:p>
        </w:tc>
      </w:tr>
      <w:tr w:rsidR="00C5409C" w:rsidRPr="00B920A9" w14:paraId="63435B81" w14:textId="77777777" w:rsidTr="0031073C">
        <w:trPr>
          <w:trHeight w:val="239"/>
        </w:trPr>
        <w:tc>
          <w:tcPr>
            <w:tcW w:w="10031" w:type="dxa"/>
            <w:gridSpan w:val="5"/>
            <w:vAlign w:val="center"/>
          </w:tcPr>
          <w:p w14:paraId="720920FC" w14:textId="77777777" w:rsidR="00C5409C" w:rsidRPr="000610E3" w:rsidRDefault="00C5409C" w:rsidP="00C5409C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0610E3">
              <w:rPr>
                <w:b/>
                <w:sz w:val="22"/>
                <w:szCs w:val="22"/>
                <w:lang w:val="uk-UA"/>
              </w:rPr>
              <w:t>Інформація про викладача</w:t>
            </w:r>
          </w:p>
        </w:tc>
      </w:tr>
      <w:tr w:rsidR="000610E3" w:rsidRPr="000610E3" w14:paraId="272821F0" w14:textId="77777777" w:rsidTr="0031073C">
        <w:tc>
          <w:tcPr>
            <w:tcW w:w="2518" w:type="dxa"/>
            <w:gridSpan w:val="2"/>
            <w:vAlign w:val="center"/>
          </w:tcPr>
          <w:p w14:paraId="2A1A5CB9" w14:textId="77777777" w:rsidR="000610E3" w:rsidRPr="000610E3" w:rsidRDefault="000610E3" w:rsidP="000610E3">
            <w:pPr>
              <w:rPr>
                <w:b/>
                <w:sz w:val="22"/>
                <w:szCs w:val="22"/>
                <w:lang w:val="uk-UA"/>
              </w:rPr>
            </w:pPr>
            <w:r w:rsidRPr="000610E3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7513" w:type="dxa"/>
            <w:gridSpan w:val="3"/>
          </w:tcPr>
          <w:p w14:paraId="5063FE85" w14:textId="0A41994A" w:rsidR="000610E3" w:rsidRPr="000610E3" w:rsidRDefault="000610E3" w:rsidP="000610E3">
            <w:pPr>
              <w:jc w:val="both"/>
              <w:rPr>
                <w:sz w:val="22"/>
                <w:szCs w:val="22"/>
                <w:lang w:val="uk-UA"/>
              </w:rPr>
            </w:pPr>
            <w:r w:rsidRPr="000610E3">
              <w:rPr>
                <w:sz w:val="22"/>
                <w:szCs w:val="22"/>
                <w:lang w:val="uk-UA"/>
              </w:rPr>
              <w:t xml:space="preserve">Коноваленко Анастасія Сергіївна, доц., </w:t>
            </w:r>
            <w:proofErr w:type="spellStart"/>
            <w:r w:rsidRPr="000610E3">
              <w:rPr>
                <w:sz w:val="22"/>
                <w:szCs w:val="22"/>
                <w:lang w:val="uk-UA"/>
              </w:rPr>
              <w:t>к.е.н</w:t>
            </w:r>
            <w:proofErr w:type="spellEnd"/>
            <w:r w:rsidRPr="000610E3">
              <w:rPr>
                <w:sz w:val="22"/>
                <w:szCs w:val="22"/>
                <w:lang w:val="uk-UA"/>
              </w:rPr>
              <w:t xml:space="preserve">., доцент кафедри маркетингу;  </w:t>
            </w:r>
            <w:r w:rsidRPr="000610E3">
              <w:rPr>
                <w:color w:val="0563C1" w:themeColor="hyperlink"/>
                <w:sz w:val="22"/>
                <w:szCs w:val="22"/>
                <w:u w:val="single"/>
                <w:lang w:val="uk-UA"/>
              </w:rPr>
              <w:t>http://feb.tsatu.edu.ua/teacher/konovalenko-anastasiya-sergiyivna/</w:t>
            </w:r>
          </w:p>
        </w:tc>
      </w:tr>
      <w:tr w:rsidR="000610E3" w:rsidRPr="000610E3" w14:paraId="56AF77E9" w14:textId="77777777" w:rsidTr="0031073C">
        <w:trPr>
          <w:trHeight w:val="359"/>
        </w:trPr>
        <w:tc>
          <w:tcPr>
            <w:tcW w:w="2518" w:type="dxa"/>
            <w:gridSpan w:val="2"/>
            <w:vAlign w:val="center"/>
          </w:tcPr>
          <w:p w14:paraId="49AAC410" w14:textId="77777777" w:rsidR="000610E3" w:rsidRPr="000610E3" w:rsidRDefault="000610E3" w:rsidP="000610E3">
            <w:pPr>
              <w:rPr>
                <w:b/>
                <w:sz w:val="22"/>
                <w:szCs w:val="22"/>
                <w:lang w:val="uk-UA"/>
              </w:rPr>
            </w:pPr>
            <w:r w:rsidRPr="000610E3">
              <w:rPr>
                <w:b/>
                <w:sz w:val="22"/>
                <w:szCs w:val="22"/>
                <w:lang w:val="uk-UA"/>
              </w:rPr>
              <w:t>E-</w:t>
            </w:r>
            <w:proofErr w:type="spellStart"/>
            <w:r w:rsidRPr="000610E3">
              <w:rPr>
                <w:b/>
                <w:sz w:val="22"/>
                <w:szCs w:val="22"/>
                <w:lang w:val="uk-UA"/>
              </w:rPr>
              <w:t>mail</w:t>
            </w:r>
            <w:proofErr w:type="spellEnd"/>
            <w:r w:rsidRPr="000610E3">
              <w:rPr>
                <w:b/>
                <w:sz w:val="22"/>
                <w:szCs w:val="22"/>
                <w:lang w:val="uk-UA"/>
              </w:rPr>
              <w:t xml:space="preserve"> викладача</w:t>
            </w:r>
          </w:p>
        </w:tc>
        <w:tc>
          <w:tcPr>
            <w:tcW w:w="7513" w:type="dxa"/>
            <w:gridSpan w:val="3"/>
            <w:vAlign w:val="center"/>
          </w:tcPr>
          <w:p w14:paraId="3730656A" w14:textId="1B2E953F" w:rsidR="000610E3" w:rsidRPr="000610E3" w:rsidRDefault="00BA14F4" w:rsidP="000610E3">
            <w:pPr>
              <w:rPr>
                <w:sz w:val="22"/>
                <w:szCs w:val="22"/>
                <w:lang w:val="uk-UA"/>
              </w:rPr>
            </w:pPr>
            <w:hyperlink r:id="rId9" w:history="1">
              <w:r w:rsidR="000610E3" w:rsidRPr="000610E3">
                <w:rPr>
                  <w:rStyle w:val="a8"/>
                  <w:sz w:val="22"/>
                  <w:szCs w:val="22"/>
                  <w:lang w:val="uk-UA"/>
                </w:rPr>
                <w:t>ana</w:t>
              </w:r>
              <w:r w:rsidR="000610E3" w:rsidRPr="000610E3">
                <w:rPr>
                  <w:rStyle w:val="a8"/>
                  <w:sz w:val="22"/>
                  <w:szCs w:val="22"/>
                  <w:lang w:val="en-US"/>
                </w:rPr>
                <w:t>stasiia</w:t>
              </w:r>
              <w:r w:rsidR="000610E3" w:rsidRPr="000610E3">
                <w:rPr>
                  <w:rStyle w:val="a8"/>
                  <w:sz w:val="22"/>
                  <w:szCs w:val="22"/>
                  <w:lang w:val="uk-UA"/>
                </w:rPr>
                <w:t>.ko</w:t>
              </w:r>
              <w:r w:rsidR="000610E3" w:rsidRPr="000610E3">
                <w:rPr>
                  <w:rStyle w:val="a8"/>
                  <w:sz w:val="22"/>
                  <w:szCs w:val="22"/>
                  <w:lang w:val="en-US"/>
                </w:rPr>
                <w:t>novalenko</w:t>
              </w:r>
              <w:r w:rsidR="000610E3" w:rsidRPr="000610E3">
                <w:rPr>
                  <w:rStyle w:val="a8"/>
                  <w:sz w:val="22"/>
                  <w:szCs w:val="22"/>
                  <w:lang w:val="uk-UA"/>
                </w:rPr>
                <w:t>@tsatu.edu.ua</w:t>
              </w:r>
            </w:hyperlink>
            <w:r w:rsidR="000610E3" w:rsidRPr="000610E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C5409C" w:rsidRPr="00B920A9" w14:paraId="787B6F55" w14:textId="77777777" w:rsidTr="0031073C">
        <w:tc>
          <w:tcPr>
            <w:tcW w:w="10031" w:type="dxa"/>
            <w:gridSpan w:val="5"/>
          </w:tcPr>
          <w:p w14:paraId="24980EC5" w14:textId="77777777" w:rsidR="00C5409C" w:rsidRPr="000610E3" w:rsidRDefault="00C5409C" w:rsidP="00C5409C">
            <w:pPr>
              <w:pStyle w:val="a7"/>
              <w:numPr>
                <w:ilvl w:val="0"/>
                <w:numId w:val="1"/>
              </w:numPr>
              <w:ind w:right="-285"/>
              <w:jc w:val="center"/>
              <w:rPr>
                <w:b/>
                <w:sz w:val="22"/>
                <w:szCs w:val="22"/>
                <w:lang w:val="uk-UA"/>
              </w:rPr>
            </w:pPr>
            <w:r w:rsidRPr="000610E3">
              <w:rPr>
                <w:b/>
                <w:sz w:val="22"/>
                <w:szCs w:val="22"/>
                <w:lang w:val="uk-UA"/>
              </w:rPr>
              <w:t>Структура курсу</w:t>
            </w:r>
          </w:p>
        </w:tc>
      </w:tr>
      <w:tr w:rsidR="00C5409C" w:rsidRPr="00B920A9" w14:paraId="20C042EB" w14:textId="77777777" w:rsidTr="0031073C">
        <w:tc>
          <w:tcPr>
            <w:tcW w:w="10031" w:type="dxa"/>
            <w:gridSpan w:val="5"/>
          </w:tcPr>
          <w:tbl>
            <w:tblPr>
              <w:tblW w:w="10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6"/>
              <w:gridCol w:w="113"/>
              <w:gridCol w:w="1450"/>
              <w:gridCol w:w="142"/>
              <w:gridCol w:w="4106"/>
              <w:gridCol w:w="7"/>
              <w:gridCol w:w="15"/>
              <w:gridCol w:w="535"/>
              <w:gridCol w:w="7"/>
              <w:gridCol w:w="93"/>
              <w:gridCol w:w="541"/>
              <w:gridCol w:w="7"/>
              <w:gridCol w:w="93"/>
              <w:gridCol w:w="572"/>
              <w:gridCol w:w="567"/>
              <w:gridCol w:w="53"/>
              <w:gridCol w:w="851"/>
              <w:gridCol w:w="7"/>
              <w:gridCol w:w="20"/>
              <w:gridCol w:w="20"/>
              <w:gridCol w:w="28"/>
              <w:gridCol w:w="38"/>
            </w:tblGrid>
            <w:tr w:rsidR="00625ED4" w:rsidRPr="000610E3" w14:paraId="61812B11" w14:textId="77777777" w:rsidTr="00625ED4">
              <w:trPr>
                <w:gridAfter w:val="4"/>
                <w:wAfter w:w="101" w:type="dxa"/>
              </w:trPr>
              <w:tc>
                <w:tcPr>
                  <w:tcW w:w="987" w:type="dxa"/>
                  <w:vMerge w:val="restart"/>
                  <w:vAlign w:val="center"/>
                </w:tcPr>
                <w:p w14:paraId="326B12EE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610E3">
                    <w:rPr>
                      <w:b/>
                      <w:sz w:val="22"/>
                      <w:szCs w:val="22"/>
                      <w:lang w:val="uk-UA"/>
                    </w:rPr>
                    <w:t>Номер тижня</w:t>
                  </w:r>
                </w:p>
              </w:tc>
              <w:tc>
                <w:tcPr>
                  <w:tcW w:w="1565" w:type="dxa"/>
                  <w:gridSpan w:val="2"/>
                  <w:vMerge w:val="restart"/>
                  <w:vAlign w:val="center"/>
                </w:tcPr>
                <w:p w14:paraId="50C20276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610E3">
                    <w:rPr>
                      <w:b/>
                      <w:sz w:val="22"/>
                      <w:szCs w:val="22"/>
                      <w:lang w:val="uk-UA"/>
                    </w:rPr>
                    <w:t>Вид занять</w:t>
                  </w:r>
                </w:p>
              </w:tc>
              <w:tc>
                <w:tcPr>
                  <w:tcW w:w="4250" w:type="dxa"/>
                  <w:gridSpan w:val="2"/>
                  <w:vMerge w:val="restart"/>
                  <w:vAlign w:val="center"/>
                </w:tcPr>
                <w:p w14:paraId="3DE54614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610E3">
                    <w:rPr>
                      <w:b/>
                      <w:sz w:val="22"/>
                      <w:szCs w:val="22"/>
                      <w:lang w:val="uk-UA"/>
                    </w:rPr>
                    <w:t>Тема заняття та завдання на самостійну роботу</w:t>
                  </w:r>
                </w:p>
              </w:tc>
              <w:tc>
                <w:tcPr>
                  <w:tcW w:w="3348" w:type="dxa"/>
                  <w:gridSpan w:val="13"/>
                  <w:vAlign w:val="center"/>
                </w:tcPr>
                <w:p w14:paraId="1FBE459C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610E3">
                    <w:rPr>
                      <w:b/>
                      <w:sz w:val="22"/>
                      <w:szCs w:val="22"/>
                      <w:lang w:val="uk-UA"/>
                    </w:rPr>
                    <w:t>Кількість</w:t>
                  </w:r>
                </w:p>
              </w:tc>
            </w:tr>
            <w:tr w:rsidR="00625ED4" w:rsidRPr="000610E3" w14:paraId="2FC3D529" w14:textId="77777777" w:rsidTr="00625ED4">
              <w:trPr>
                <w:gridAfter w:val="5"/>
                <w:wAfter w:w="108" w:type="dxa"/>
                <w:trHeight w:val="120"/>
              </w:trPr>
              <w:tc>
                <w:tcPr>
                  <w:tcW w:w="987" w:type="dxa"/>
                  <w:vMerge/>
                </w:tcPr>
                <w:p w14:paraId="335E0A43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Merge/>
                </w:tcPr>
                <w:p w14:paraId="39BC7313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250" w:type="dxa"/>
                  <w:gridSpan w:val="2"/>
                  <w:vMerge/>
                </w:tcPr>
                <w:p w14:paraId="0D97655D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490" w:type="dxa"/>
                  <w:gridSpan w:val="11"/>
                  <w:vAlign w:val="center"/>
                </w:tcPr>
                <w:p w14:paraId="041862E0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610E3">
                    <w:rPr>
                      <w:b/>
                      <w:sz w:val="22"/>
                      <w:szCs w:val="22"/>
                      <w:lang w:val="uk-UA"/>
                    </w:rPr>
                    <w:t>годин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3695E6CB" w14:textId="77777777" w:rsidR="00625ED4" w:rsidRPr="000610E3" w:rsidRDefault="00625ED4" w:rsidP="00625ED4">
                  <w:pPr>
                    <w:ind w:left="-249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610E3">
                    <w:rPr>
                      <w:b/>
                      <w:sz w:val="22"/>
                      <w:szCs w:val="22"/>
                      <w:lang w:val="uk-UA"/>
                    </w:rPr>
                    <w:t>балів</w:t>
                  </w:r>
                </w:p>
              </w:tc>
            </w:tr>
            <w:tr w:rsidR="00625ED4" w:rsidRPr="000610E3" w14:paraId="655A5AC5" w14:textId="77777777" w:rsidTr="00165271">
              <w:trPr>
                <w:gridAfter w:val="5"/>
                <w:wAfter w:w="108" w:type="dxa"/>
                <w:trHeight w:val="70"/>
              </w:trPr>
              <w:tc>
                <w:tcPr>
                  <w:tcW w:w="987" w:type="dxa"/>
                  <w:vMerge/>
                </w:tcPr>
                <w:p w14:paraId="06D55074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Merge/>
                </w:tcPr>
                <w:p w14:paraId="407C1B5A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250" w:type="dxa"/>
                  <w:gridSpan w:val="2"/>
                  <w:vMerge/>
                </w:tcPr>
                <w:p w14:paraId="743221C9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424710E8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proofErr w:type="spellStart"/>
                  <w:r w:rsidRPr="000610E3">
                    <w:rPr>
                      <w:b/>
                      <w:sz w:val="22"/>
                      <w:szCs w:val="22"/>
                      <w:lang w:val="uk-UA"/>
                    </w:rPr>
                    <w:t>лк</w:t>
                  </w:r>
                  <w:proofErr w:type="spellEnd"/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3B607BE8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proofErr w:type="spellStart"/>
                  <w:r w:rsidRPr="000610E3">
                    <w:rPr>
                      <w:b/>
                      <w:sz w:val="22"/>
                      <w:szCs w:val="22"/>
                      <w:lang w:val="uk-UA"/>
                    </w:rPr>
                    <w:t>лаб</w:t>
                  </w:r>
                  <w:proofErr w:type="spellEnd"/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7F7E5522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610E3">
                    <w:rPr>
                      <w:b/>
                      <w:sz w:val="22"/>
                      <w:szCs w:val="22"/>
                      <w:lang w:val="uk-UA"/>
                    </w:rPr>
                    <w:t>пр.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2C950219" w14:textId="77777777" w:rsidR="00625ED4" w:rsidRPr="000610E3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610E3">
                    <w:rPr>
                      <w:b/>
                      <w:sz w:val="22"/>
                      <w:szCs w:val="22"/>
                      <w:lang w:val="uk-UA"/>
                    </w:rPr>
                    <w:t>СРС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6B7E3F96" w14:textId="77777777" w:rsidR="00625ED4" w:rsidRPr="000610E3" w:rsidRDefault="00625ED4" w:rsidP="00625ED4">
                  <w:pPr>
                    <w:ind w:left="-249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625ED4" w:rsidRPr="000610E3" w14:paraId="360865E6" w14:textId="77777777" w:rsidTr="00625ED4">
              <w:trPr>
                <w:gridAfter w:val="3"/>
                <w:wAfter w:w="81" w:type="dxa"/>
                <w:trHeight w:val="248"/>
              </w:trPr>
              <w:tc>
                <w:tcPr>
                  <w:tcW w:w="10170" w:type="dxa"/>
                  <w:gridSpan w:val="19"/>
                </w:tcPr>
                <w:p w14:paraId="56592C61" w14:textId="7DF6CACE" w:rsidR="00625ED4" w:rsidRPr="000610E3" w:rsidRDefault="000610E3" w:rsidP="000610E3">
                  <w:pPr>
                    <w:tabs>
                      <w:tab w:val="left" w:pos="426"/>
                      <w:tab w:val="left" w:pos="567"/>
                    </w:tabs>
                    <w:ind w:right="65"/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Змістовний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модуль 1 </w:t>
                  </w:r>
                  <w:r>
                    <w:rPr>
                      <w:b/>
                      <w:i/>
                      <w:sz w:val="24"/>
                    </w:rPr>
                    <w:t>«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Модель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поведінки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споживачів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>»</w:t>
                  </w:r>
                </w:p>
              </w:tc>
            </w:tr>
            <w:tr w:rsidR="000610E3" w:rsidRPr="000610E3" w14:paraId="5752FD80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 w:val="restart"/>
                </w:tcPr>
                <w:p w14:paraId="6FB4DE00" w14:textId="77777777" w:rsidR="000610E3" w:rsidRPr="006A1755" w:rsidRDefault="000610E3" w:rsidP="000610E3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</w:p>
                <w:p w14:paraId="08B5AA2D" w14:textId="77777777" w:rsidR="000610E3" w:rsidRPr="006A1755" w:rsidRDefault="000610E3" w:rsidP="000610E3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</w:p>
                <w:p w14:paraId="7B39E82A" w14:textId="3C4E43B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A175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778C9BA0" w14:textId="21885BE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Лекція</w:t>
                  </w:r>
                  <w:proofErr w:type="spellEnd"/>
                  <w:r w:rsidRPr="008A0694">
                    <w:t xml:space="preserve"> </w:t>
                  </w:r>
                  <w:r>
                    <w:t>1</w:t>
                  </w:r>
                </w:p>
              </w:tc>
              <w:tc>
                <w:tcPr>
                  <w:tcW w:w="4250" w:type="dxa"/>
                  <w:gridSpan w:val="2"/>
                </w:tcPr>
                <w:p w14:paraId="683B3971" w14:textId="073AB55E" w:rsidR="000610E3" w:rsidRPr="000610E3" w:rsidRDefault="000610E3" w:rsidP="000610E3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Поведінка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споживача</w:t>
                  </w:r>
                  <w:proofErr w:type="spellEnd"/>
                  <w:r w:rsidRPr="00FB38DB">
                    <w:t xml:space="preserve"> в </w:t>
                  </w:r>
                  <w:proofErr w:type="spellStart"/>
                  <w:r w:rsidRPr="00FB38DB">
                    <w:t>умовах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>
                    <w:t>економічного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обміну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431788AE" w14:textId="724C81B4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78E352E0" w14:textId="7C18DD2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43EF4925" w14:textId="60EA4B9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4DD5EE53" w14:textId="1762888B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14:paraId="2324D6D9" w14:textId="3A1D082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</w:tr>
            <w:tr w:rsidR="000610E3" w:rsidRPr="000610E3" w14:paraId="6DF12EE3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/>
                </w:tcPr>
                <w:p w14:paraId="25D3F9F5" w14:textId="77777777" w:rsidR="000610E3" w:rsidRPr="000610E3" w:rsidRDefault="000610E3" w:rsidP="000610E3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5028F967" w14:textId="06CF6B5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Практичне</w:t>
                  </w:r>
                  <w:proofErr w:type="spellEnd"/>
                  <w:r w:rsidRPr="008A0694">
                    <w:t xml:space="preserve"> </w:t>
                  </w:r>
                  <w:proofErr w:type="spellStart"/>
                  <w:r w:rsidRPr="008A0694">
                    <w:t>заняття</w:t>
                  </w:r>
                  <w:proofErr w:type="spellEnd"/>
                  <w:r>
                    <w:t xml:space="preserve"> 1</w:t>
                  </w:r>
                </w:p>
              </w:tc>
              <w:tc>
                <w:tcPr>
                  <w:tcW w:w="4250" w:type="dxa"/>
                  <w:gridSpan w:val="2"/>
                </w:tcPr>
                <w:p w14:paraId="4EF4D69C" w14:textId="5E56670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Поведінка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споживача</w:t>
                  </w:r>
                  <w:proofErr w:type="spellEnd"/>
                  <w:r w:rsidRPr="00FB38DB">
                    <w:t xml:space="preserve"> в </w:t>
                  </w:r>
                  <w:proofErr w:type="spellStart"/>
                  <w:r w:rsidRPr="00FB38DB">
                    <w:t>умовах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>
                    <w:t>економічного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обміну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21D9F19F" w14:textId="33BCA4F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41171729" w14:textId="6711242B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2DE054CA" w14:textId="17A5654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4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12219B82" w14:textId="3F2C3974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14:paraId="2E5780B3" w14:textId="1EA4E1F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3</w:t>
                  </w:r>
                </w:p>
              </w:tc>
            </w:tr>
            <w:tr w:rsidR="000610E3" w:rsidRPr="000610E3" w14:paraId="24CD4AE9" w14:textId="77777777" w:rsidTr="00165271">
              <w:trPr>
                <w:gridAfter w:val="5"/>
                <w:wAfter w:w="108" w:type="dxa"/>
                <w:trHeight w:val="70"/>
              </w:trPr>
              <w:tc>
                <w:tcPr>
                  <w:tcW w:w="987" w:type="dxa"/>
                  <w:vMerge/>
                </w:tcPr>
                <w:p w14:paraId="58A0AED4" w14:textId="77777777" w:rsidR="000610E3" w:rsidRPr="000610E3" w:rsidRDefault="000610E3" w:rsidP="000610E3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275FD84E" w14:textId="367EB8B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Самостійна</w:t>
                  </w:r>
                  <w:proofErr w:type="spellEnd"/>
                  <w:r w:rsidRPr="008A0694">
                    <w:t xml:space="preserve"> робота</w:t>
                  </w:r>
                  <w:r>
                    <w:t xml:space="preserve"> 1</w:t>
                  </w:r>
                </w:p>
              </w:tc>
              <w:tc>
                <w:tcPr>
                  <w:tcW w:w="4250" w:type="dxa"/>
                  <w:gridSpan w:val="2"/>
                </w:tcPr>
                <w:p w14:paraId="22F9E149" w14:textId="368156D1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Поведінка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споживача</w:t>
                  </w:r>
                  <w:proofErr w:type="spellEnd"/>
                  <w:r w:rsidRPr="00FB38DB">
                    <w:t xml:space="preserve"> в </w:t>
                  </w:r>
                  <w:proofErr w:type="spellStart"/>
                  <w:r w:rsidRPr="00FB38DB">
                    <w:t>умовах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>
                    <w:t>економічного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обміну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674462CB" w14:textId="1AEC5FF4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458EE534" w14:textId="7929C6D0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15FBE578" w14:textId="52BD1C16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7B9EDD72" w14:textId="3BEB6204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6</w:t>
                  </w:r>
                </w:p>
              </w:tc>
              <w:tc>
                <w:tcPr>
                  <w:tcW w:w="851" w:type="dxa"/>
                  <w:vAlign w:val="center"/>
                </w:tcPr>
                <w:p w14:paraId="18A248BD" w14:textId="501C0E1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</w:tr>
            <w:tr w:rsidR="000610E3" w:rsidRPr="000610E3" w14:paraId="37D93B2A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 w:val="restart"/>
                </w:tcPr>
                <w:p w14:paraId="2D537F8C" w14:textId="77777777" w:rsidR="000610E3" w:rsidRPr="006A1755" w:rsidRDefault="000610E3" w:rsidP="000610E3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</w:p>
                <w:p w14:paraId="7750E603" w14:textId="77777777" w:rsidR="000610E3" w:rsidRPr="006A1755" w:rsidRDefault="000610E3" w:rsidP="000610E3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</w:p>
                <w:p w14:paraId="27BCE93D" w14:textId="7594FE3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A1755">
                    <w:rPr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154C8122" w14:textId="6FE9915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Лекція</w:t>
                  </w:r>
                  <w:proofErr w:type="spellEnd"/>
                  <w:r w:rsidRPr="008A0694">
                    <w:t xml:space="preserve"> </w:t>
                  </w:r>
                  <w:r>
                    <w:t>2</w:t>
                  </w:r>
                </w:p>
              </w:tc>
              <w:tc>
                <w:tcPr>
                  <w:tcW w:w="4250" w:type="dxa"/>
                  <w:gridSpan w:val="2"/>
                </w:tcPr>
                <w:p w14:paraId="3302C321" w14:textId="6E7ABA0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Фактори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зовнішнього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впливу</w:t>
                  </w:r>
                  <w:proofErr w:type="spellEnd"/>
                  <w:r w:rsidRPr="00FB38DB">
                    <w:t xml:space="preserve"> на </w:t>
                  </w:r>
                  <w:proofErr w:type="spellStart"/>
                  <w:r w:rsidRPr="00FB38DB">
                    <w:t>поведінку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споживачів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0C04914C" w14:textId="7540B57A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4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2646CEF4" w14:textId="4E7EF60A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057E1EEA" w14:textId="77B1CD0C" w:rsidR="000610E3" w:rsidRPr="000610E3" w:rsidRDefault="000610E3" w:rsidP="000610E3">
                  <w:pPr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5274BA4B" w14:textId="7B144961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14:paraId="631BAD6E" w14:textId="5450108A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</w:tr>
            <w:tr w:rsidR="000610E3" w:rsidRPr="000610E3" w14:paraId="452DB137" w14:textId="77777777" w:rsidTr="00165271">
              <w:trPr>
                <w:gridAfter w:val="5"/>
                <w:wAfter w:w="108" w:type="dxa"/>
                <w:trHeight w:val="70"/>
              </w:trPr>
              <w:tc>
                <w:tcPr>
                  <w:tcW w:w="987" w:type="dxa"/>
                  <w:vMerge/>
                </w:tcPr>
                <w:p w14:paraId="23BF8ACF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063CE4CB" w14:textId="1E97532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Практичне</w:t>
                  </w:r>
                  <w:proofErr w:type="spellEnd"/>
                  <w:r w:rsidRPr="008A0694">
                    <w:t xml:space="preserve"> </w:t>
                  </w:r>
                  <w:proofErr w:type="spellStart"/>
                  <w:r w:rsidRPr="008A0694">
                    <w:t>заняття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4250" w:type="dxa"/>
                  <w:gridSpan w:val="2"/>
                </w:tcPr>
                <w:p w14:paraId="6921FF0F" w14:textId="2E5EC568" w:rsidR="000610E3" w:rsidRPr="000610E3" w:rsidRDefault="000610E3" w:rsidP="000610E3">
                  <w:pPr>
                    <w:shd w:val="clear" w:color="auto" w:fill="FFFFFF"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Фактори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зовнішнього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впливу</w:t>
                  </w:r>
                  <w:proofErr w:type="spellEnd"/>
                  <w:r w:rsidRPr="00FB38DB">
                    <w:t xml:space="preserve"> на </w:t>
                  </w:r>
                  <w:proofErr w:type="spellStart"/>
                  <w:r w:rsidRPr="00FB38DB">
                    <w:t>поведінку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споживачів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5842CEF2" w14:textId="04C7FB61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1609F45B" w14:textId="07036E7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16F003C1" w14:textId="29B2785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8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10CCBB8A" w14:textId="3EC08883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14:paraId="194347FF" w14:textId="7B41E5A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3</w:t>
                  </w:r>
                </w:p>
              </w:tc>
            </w:tr>
            <w:tr w:rsidR="000610E3" w:rsidRPr="000610E3" w14:paraId="6352731D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/>
                </w:tcPr>
                <w:p w14:paraId="04F471F0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30C3A755" w14:textId="2A1500C1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Самостійна</w:t>
                  </w:r>
                  <w:proofErr w:type="spellEnd"/>
                  <w:r w:rsidRPr="008A0694">
                    <w:t xml:space="preserve"> робота</w:t>
                  </w:r>
                  <w:r>
                    <w:t xml:space="preserve"> 2</w:t>
                  </w:r>
                </w:p>
              </w:tc>
              <w:tc>
                <w:tcPr>
                  <w:tcW w:w="4250" w:type="dxa"/>
                  <w:gridSpan w:val="2"/>
                </w:tcPr>
                <w:p w14:paraId="5CF7229F" w14:textId="02CABCF7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Фактори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зовнішнього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впливу</w:t>
                  </w:r>
                  <w:proofErr w:type="spellEnd"/>
                  <w:r w:rsidRPr="00FB38DB">
                    <w:t xml:space="preserve"> на </w:t>
                  </w:r>
                  <w:proofErr w:type="spellStart"/>
                  <w:r w:rsidRPr="00FB38DB">
                    <w:t>поведінку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споживачів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0FF81730" w14:textId="36C002D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3B9E55B8" w14:textId="7F397A92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444B400C" w14:textId="5B20380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15E4DBC9" w14:textId="7E129AF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14:paraId="07D0762E" w14:textId="2AD0E76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</w:tr>
            <w:tr w:rsidR="000610E3" w:rsidRPr="000610E3" w14:paraId="4D6ACA9F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 w:val="restart"/>
                </w:tcPr>
                <w:p w14:paraId="7C83FDDF" w14:textId="77777777" w:rsidR="000610E3" w:rsidRPr="006A1755" w:rsidRDefault="000610E3" w:rsidP="000610E3">
                  <w:pPr>
                    <w:pStyle w:val="TableParagraph"/>
                    <w:rPr>
                      <w:b/>
                      <w:sz w:val="24"/>
                      <w:szCs w:val="24"/>
                    </w:rPr>
                  </w:pPr>
                </w:p>
                <w:p w14:paraId="6EAF5290" w14:textId="77777777" w:rsidR="000610E3" w:rsidRPr="006A1755" w:rsidRDefault="000610E3" w:rsidP="000610E3">
                  <w:pPr>
                    <w:pStyle w:val="TableParagraph"/>
                    <w:spacing w:before="1"/>
                    <w:rPr>
                      <w:b/>
                      <w:sz w:val="24"/>
                      <w:szCs w:val="24"/>
                    </w:rPr>
                  </w:pPr>
                </w:p>
                <w:p w14:paraId="6D170669" w14:textId="56FF5692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A1755">
                    <w:rPr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275DD30C" w14:textId="1CA90D6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Лекція</w:t>
                  </w:r>
                  <w:proofErr w:type="spellEnd"/>
                  <w:r w:rsidRPr="008A0694">
                    <w:t xml:space="preserve"> </w:t>
                  </w:r>
                  <w:r>
                    <w:t>3</w:t>
                  </w:r>
                </w:p>
              </w:tc>
              <w:tc>
                <w:tcPr>
                  <w:tcW w:w="4250" w:type="dxa"/>
                  <w:gridSpan w:val="2"/>
                </w:tcPr>
                <w:p w14:paraId="55763239" w14:textId="1C743DFA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Фактори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внутрішнього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впливу</w:t>
                  </w:r>
                  <w:proofErr w:type="spellEnd"/>
                  <w:r w:rsidRPr="00FB38DB">
                    <w:t xml:space="preserve"> на </w:t>
                  </w:r>
                  <w:proofErr w:type="spellStart"/>
                  <w:r w:rsidRPr="00FB38DB">
                    <w:t>поведінку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споживачів</w:t>
                  </w:r>
                  <w:proofErr w:type="spellEnd"/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32719DC2" w14:textId="327A6894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4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4BBDE847" w14:textId="1D0AB78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4F84CC9A" w14:textId="3F30887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34A9FD7F" w14:textId="43F135A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14:paraId="786ECAE6" w14:textId="17A4D08B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</w:tr>
            <w:tr w:rsidR="000610E3" w:rsidRPr="000610E3" w14:paraId="185C460A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/>
                </w:tcPr>
                <w:p w14:paraId="14EC135A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3FAF1227" w14:textId="28E11BCB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Практичне</w:t>
                  </w:r>
                  <w:proofErr w:type="spellEnd"/>
                  <w:r w:rsidRPr="008A0694">
                    <w:t xml:space="preserve"> </w:t>
                  </w:r>
                  <w:proofErr w:type="spellStart"/>
                  <w:r w:rsidRPr="008A0694">
                    <w:t>заняття</w:t>
                  </w:r>
                  <w:proofErr w:type="spellEnd"/>
                  <w:r>
                    <w:t xml:space="preserve"> 3</w:t>
                  </w:r>
                </w:p>
              </w:tc>
              <w:tc>
                <w:tcPr>
                  <w:tcW w:w="4250" w:type="dxa"/>
                  <w:gridSpan w:val="2"/>
                </w:tcPr>
                <w:p w14:paraId="3A582D52" w14:textId="5EF4168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Фактори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внутрішнього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впливу</w:t>
                  </w:r>
                  <w:proofErr w:type="spellEnd"/>
                  <w:r w:rsidRPr="00FB38DB">
                    <w:t xml:space="preserve"> на </w:t>
                  </w:r>
                  <w:proofErr w:type="spellStart"/>
                  <w:r w:rsidRPr="00FB38DB">
                    <w:t>поведінку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споживачів</w:t>
                  </w:r>
                  <w:proofErr w:type="spellEnd"/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63CF83BF" w14:textId="55114CC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2AFE11E0" w14:textId="13BC35C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70008FE5" w14:textId="3668F7C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8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609D3601" w14:textId="73F756C0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14:paraId="0A2DC146" w14:textId="72C7F770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3</w:t>
                  </w:r>
                </w:p>
              </w:tc>
            </w:tr>
            <w:tr w:rsidR="000610E3" w:rsidRPr="000610E3" w14:paraId="1B43410B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/>
                </w:tcPr>
                <w:p w14:paraId="26F7BC89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09089184" w14:textId="7C6C6EE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Самостійна</w:t>
                  </w:r>
                  <w:proofErr w:type="spellEnd"/>
                  <w:r w:rsidRPr="008A0694">
                    <w:t xml:space="preserve"> робота</w:t>
                  </w:r>
                  <w:r>
                    <w:t xml:space="preserve"> 3</w:t>
                  </w:r>
                </w:p>
              </w:tc>
              <w:tc>
                <w:tcPr>
                  <w:tcW w:w="4250" w:type="dxa"/>
                  <w:gridSpan w:val="2"/>
                </w:tcPr>
                <w:p w14:paraId="28C31BD8" w14:textId="66E7B7C9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Фактори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внутрішнього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впливу</w:t>
                  </w:r>
                  <w:proofErr w:type="spellEnd"/>
                  <w:r w:rsidRPr="00FB38DB">
                    <w:t xml:space="preserve"> на </w:t>
                  </w:r>
                  <w:proofErr w:type="spellStart"/>
                  <w:r w:rsidRPr="00FB38DB">
                    <w:t>поведінку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споживачів</w:t>
                  </w:r>
                  <w:proofErr w:type="spellEnd"/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600FEB5C" w14:textId="62827D73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5DC5039C" w14:textId="4313800A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6A2853AE" w14:textId="5E23E29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281F3C83" w14:textId="21B978DA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14:paraId="5161428F" w14:textId="635E188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</w:tr>
            <w:tr w:rsidR="000610E3" w:rsidRPr="000610E3" w14:paraId="33F3D673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 w:val="restart"/>
                </w:tcPr>
                <w:p w14:paraId="0A401C77" w14:textId="77777777" w:rsidR="000610E3" w:rsidRDefault="000610E3" w:rsidP="000610E3">
                  <w:pPr>
                    <w:pStyle w:val="TableParagraph"/>
                    <w:spacing w:before="2"/>
                    <w:rPr>
                      <w:b/>
                      <w:sz w:val="24"/>
                      <w:szCs w:val="24"/>
                    </w:rPr>
                  </w:pPr>
                </w:p>
                <w:p w14:paraId="5890A8B7" w14:textId="77777777" w:rsidR="000610E3" w:rsidRPr="006A1755" w:rsidRDefault="000610E3" w:rsidP="000610E3">
                  <w:pPr>
                    <w:pStyle w:val="TableParagraph"/>
                    <w:spacing w:before="2"/>
                    <w:rPr>
                      <w:b/>
                      <w:sz w:val="24"/>
                      <w:szCs w:val="24"/>
                    </w:rPr>
                  </w:pPr>
                </w:p>
                <w:p w14:paraId="7E22F558" w14:textId="40A56A1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A175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1E2B3392" w14:textId="24E4E17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Лекція</w:t>
                  </w:r>
                  <w:proofErr w:type="spellEnd"/>
                  <w:r w:rsidRPr="008A0694">
                    <w:t xml:space="preserve"> </w:t>
                  </w:r>
                  <w:r>
                    <w:t>4</w:t>
                  </w:r>
                </w:p>
              </w:tc>
              <w:tc>
                <w:tcPr>
                  <w:tcW w:w="4250" w:type="dxa"/>
                  <w:gridSpan w:val="2"/>
                </w:tcPr>
                <w:p w14:paraId="7A663297" w14:textId="7BAB0AB0" w:rsidR="000610E3" w:rsidRPr="000610E3" w:rsidRDefault="000610E3" w:rsidP="000610E3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Процес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прийняття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рішень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індивідуальним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споживачем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3DAFC0CB" w14:textId="6BC60E6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1A8401FE" w14:textId="28245B9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554D235F" w14:textId="15DB852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0B52D2E6" w14:textId="21901152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14:paraId="03717DCD" w14:textId="2EF53CB3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</w:tr>
            <w:tr w:rsidR="000610E3" w:rsidRPr="000610E3" w14:paraId="495C925C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/>
                </w:tcPr>
                <w:p w14:paraId="2C76BD5D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624B6C7A" w14:textId="11266490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Практичне</w:t>
                  </w:r>
                  <w:proofErr w:type="spellEnd"/>
                  <w:r w:rsidRPr="008A0694">
                    <w:t xml:space="preserve"> </w:t>
                  </w:r>
                  <w:proofErr w:type="spellStart"/>
                  <w:r w:rsidRPr="008A0694">
                    <w:t>заняття</w:t>
                  </w:r>
                  <w:proofErr w:type="spellEnd"/>
                  <w:r>
                    <w:t xml:space="preserve"> 4</w:t>
                  </w:r>
                </w:p>
              </w:tc>
              <w:tc>
                <w:tcPr>
                  <w:tcW w:w="4250" w:type="dxa"/>
                  <w:gridSpan w:val="2"/>
                </w:tcPr>
                <w:p w14:paraId="028D8068" w14:textId="08ECB15F" w:rsidR="000610E3" w:rsidRPr="000610E3" w:rsidRDefault="000610E3" w:rsidP="000610E3">
                  <w:pPr>
                    <w:shd w:val="clear" w:color="auto" w:fill="FFFFFF"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Процес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прийняття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рішень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індивідуальним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споживачем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0983C178" w14:textId="7B5D40C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1EA1C81A" w14:textId="438C20F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3F865E0F" w14:textId="71DA5104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4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20D34120" w14:textId="5F62EEC0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14:paraId="63763859" w14:textId="716E35F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3</w:t>
                  </w:r>
                </w:p>
              </w:tc>
            </w:tr>
            <w:tr w:rsidR="000610E3" w:rsidRPr="000610E3" w14:paraId="27F99C52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/>
                </w:tcPr>
                <w:p w14:paraId="7F67C010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4A40348D" w14:textId="2C18DBA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Самостійна</w:t>
                  </w:r>
                  <w:proofErr w:type="spellEnd"/>
                  <w:r w:rsidRPr="008A0694">
                    <w:t xml:space="preserve"> робота</w:t>
                  </w:r>
                  <w:r>
                    <w:t xml:space="preserve"> 4</w:t>
                  </w:r>
                </w:p>
              </w:tc>
              <w:tc>
                <w:tcPr>
                  <w:tcW w:w="4250" w:type="dxa"/>
                  <w:gridSpan w:val="2"/>
                </w:tcPr>
                <w:p w14:paraId="1C2CE01D" w14:textId="50AFAC59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Процес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прийняття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рішень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індивідуальним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споживачем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009E78AE" w14:textId="7E73B6E2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5A884AE8" w14:textId="383BF32A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39AE79C1" w14:textId="6EEC5DD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7581AD63" w14:textId="7CD9A553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6</w:t>
                  </w:r>
                </w:p>
              </w:tc>
              <w:tc>
                <w:tcPr>
                  <w:tcW w:w="851" w:type="dxa"/>
                  <w:vAlign w:val="center"/>
                </w:tcPr>
                <w:p w14:paraId="0AE5ABB9" w14:textId="44A84A4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</w:tr>
            <w:tr w:rsidR="000610E3" w:rsidRPr="000610E3" w14:paraId="3147C2AB" w14:textId="77777777" w:rsidTr="00165271">
              <w:trPr>
                <w:gridAfter w:val="5"/>
                <w:wAfter w:w="108" w:type="dxa"/>
                <w:trHeight w:val="521"/>
              </w:trPr>
              <w:tc>
                <w:tcPr>
                  <w:tcW w:w="987" w:type="dxa"/>
                  <w:vMerge w:val="restart"/>
                </w:tcPr>
                <w:p w14:paraId="4B19A5DE" w14:textId="77777777" w:rsidR="000610E3" w:rsidRPr="006A1755" w:rsidRDefault="000610E3" w:rsidP="000610E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1FD25D1" w14:textId="77777777" w:rsidR="000610E3" w:rsidRPr="006A1755" w:rsidRDefault="000610E3" w:rsidP="000610E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DEEAD8A" w14:textId="57A0998B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A175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38844001" w14:textId="472F4270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Лекція</w:t>
                  </w:r>
                  <w:proofErr w:type="spellEnd"/>
                  <w:r w:rsidRPr="008A0694">
                    <w:t xml:space="preserve"> </w:t>
                  </w:r>
                  <w:r>
                    <w:t>5</w:t>
                  </w:r>
                </w:p>
              </w:tc>
              <w:tc>
                <w:tcPr>
                  <w:tcW w:w="4250" w:type="dxa"/>
                  <w:gridSpan w:val="2"/>
                </w:tcPr>
                <w:p w14:paraId="44983B08" w14:textId="7B148D76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Процес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прийняття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рішень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організаційним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споживачем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1F1D857D" w14:textId="5E83F2B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4A96CF3F" w14:textId="0702F9E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16997EA1" w14:textId="183AA95B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199B98B1" w14:textId="1D7FBAA3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14:paraId="013D8C9B" w14:textId="4827C9F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</w:tr>
            <w:tr w:rsidR="000610E3" w:rsidRPr="000610E3" w14:paraId="6C2CD4C8" w14:textId="77777777" w:rsidTr="00165271">
              <w:trPr>
                <w:gridAfter w:val="5"/>
                <w:wAfter w:w="108" w:type="dxa"/>
                <w:trHeight w:val="521"/>
              </w:trPr>
              <w:tc>
                <w:tcPr>
                  <w:tcW w:w="987" w:type="dxa"/>
                  <w:vMerge/>
                </w:tcPr>
                <w:p w14:paraId="0D275379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38B9F923" w14:textId="397CF9C1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Практичне</w:t>
                  </w:r>
                  <w:proofErr w:type="spellEnd"/>
                  <w:r w:rsidRPr="008A0694">
                    <w:t xml:space="preserve"> </w:t>
                  </w:r>
                  <w:proofErr w:type="spellStart"/>
                  <w:r w:rsidRPr="008A0694">
                    <w:t>заняття</w:t>
                  </w:r>
                  <w:proofErr w:type="spellEnd"/>
                  <w:r>
                    <w:t xml:space="preserve"> 5</w:t>
                  </w:r>
                </w:p>
              </w:tc>
              <w:tc>
                <w:tcPr>
                  <w:tcW w:w="4250" w:type="dxa"/>
                  <w:gridSpan w:val="2"/>
                </w:tcPr>
                <w:p w14:paraId="519785B0" w14:textId="0A862AD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Процес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прийняття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рішень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організаційним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споживачем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3CF07FD6" w14:textId="5826701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716518D8" w14:textId="55A80BF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4E770A15" w14:textId="2ADFA6C6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4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47CAABF5" w14:textId="610DBB91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14:paraId="4533B829" w14:textId="66E18802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3</w:t>
                  </w:r>
                </w:p>
              </w:tc>
            </w:tr>
            <w:tr w:rsidR="000610E3" w:rsidRPr="000610E3" w14:paraId="116316BF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/>
                </w:tcPr>
                <w:p w14:paraId="2903E1FB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14:paraId="15012095" w14:textId="752BA8D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8A0694">
                    <w:t>Самостійна</w:t>
                  </w:r>
                  <w:proofErr w:type="spellEnd"/>
                  <w:r w:rsidRPr="008A0694">
                    <w:t xml:space="preserve"> робота</w:t>
                  </w:r>
                  <w:r>
                    <w:t xml:space="preserve"> 5</w:t>
                  </w:r>
                </w:p>
              </w:tc>
              <w:tc>
                <w:tcPr>
                  <w:tcW w:w="4250" w:type="dxa"/>
                  <w:gridSpan w:val="2"/>
                </w:tcPr>
                <w:p w14:paraId="674BAD69" w14:textId="26FA14F5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FB38DB">
                    <w:t>Процес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прийняття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рішень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організаційним</w:t>
                  </w:r>
                  <w:proofErr w:type="spellEnd"/>
                  <w:r w:rsidRPr="00FB38DB">
                    <w:t xml:space="preserve"> </w:t>
                  </w:r>
                  <w:proofErr w:type="spellStart"/>
                  <w:r w:rsidRPr="00FB38DB">
                    <w:t>споживачем</w:t>
                  </w:r>
                  <w:proofErr w:type="spellEnd"/>
                  <w:r w:rsidRPr="00FB38DB">
                    <w:t xml:space="preserve"> 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5D487CF5" w14:textId="6302B96B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40EEA310" w14:textId="7A90237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1DF27169" w14:textId="06ADBE7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78F57F64" w14:textId="527179A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6</w:t>
                  </w:r>
                </w:p>
              </w:tc>
              <w:tc>
                <w:tcPr>
                  <w:tcW w:w="851" w:type="dxa"/>
                  <w:vAlign w:val="center"/>
                </w:tcPr>
                <w:p w14:paraId="7D250CA5" w14:textId="6655F1D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</w:tr>
            <w:tr w:rsidR="000610E3" w:rsidRPr="000610E3" w14:paraId="60C819FE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 w:val="restart"/>
                </w:tcPr>
                <w:p w14:paraId="216C5A28" w14:textId="12265E36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6A1755">
                    <w:rPr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1565" w:type="dxa"/>
                  <w:gridSpan w:val="2"/>
                </w:tcPr>
                <w:p w14:paraId="64F8F549" w14:textId="77777777" w:rsidR="000610E3" w:rsidRPr="001B7B25" w:rsidRDefault="000610E3" w:rsidP="000610E3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1B7B25">
                    <w:rPr>
                      <w:sz w:val="24"/>
                      <w:szCs w:val="24"/>
                    </w:rPr>
                    <w:t>Самостійна</w:t>
                  </w:r>
                </w:p>
                <w:p w14:paraId="54CB6FEB" w14:textId="3DE6F026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1B7B25">
                    <w:rPr>
                      <w:sz w:val="24"/>
                      <w:szCs w:val="24"/>
                    </w:rPr>
                    <w:t>робота</w:t>
                  </w:r>
                </w:p>
              </w:tc>
              <w:tc>
                <w:tcPr>
                  <w:tcW w:w="4250" w:type="dxa"/>
                  <w:gridSpan w:val="2"/>
                </w:tcPr>
                <w:p w14:paraId="1B917DD7" w14:textId="5F97BA98" w:rsidR="000610E3" w:rsidRPr="000610E3" w:rsidRDefault="000610E3" w:rsidP="000610E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1B7B25">
                    <w:rPr>
                      <w:sz w:val="24"/>
                      <w:szCs w:val="24"/>
                    </w:rPr>
                    <w:t>Підготовка</w:t>
                  </w:r>
                  <w:proofErr w:type="spellEnd"/>
                  <w:r w:rsidRPr="001B7B25">
                    <w:rPr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1B7B25">
                    <w:rPr>
                      <w:sz w:val="24"/>
                      <w:szCs w:val="24"/>
                    </w:rPr>
                    <w:t>написання</w:t>
                  </w:r>
                  <w:proofErr w:type="spellEnd"/>
                  <w:r w:rsidRPr="001B7B25">
                    <w:rPr>
                      <w:sz w:val="24"/>
                      <w:szCs w:val="24"/>
                    </w:rPr>
                    <w:t xml:space="preserve"> ПМК І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3795510F" w14:textId="77777777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76538FE0" w14:textId="77777777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7EC385FF" w14:textId="77777777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2DF89122" w14:textId="5ADE3C6C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14:paraId="33E484D1" w14:textId="77777777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0610E3" w:rsidRPr="000610E3" w14:paraId="207B4959" w14:textId="77777777" w:rsidTr="00165271">
              <w:trPr>
                <w:gridAfter w:val="5"/>
                <w:wAfter w:w="108" w:type="dxa"/>
              </w:trPr>
              <w:tc>
                <w:tcPr>
                  <w:tcW w:w="987" w:type="dxa"/>
                  <w:vMerge/>
                </w:tcPr>
                <w:p w14:paraId="779A1DD4" w14:textId="77777777" w:rsidR="000610E3" w:rsidRPr="000610E3" w:rsidRDefault="000610E3" w:rsidP="000610E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5" w:type="dxa"/>
                  <w:gridSpan w:val="2"/>
                </w:tcPr>
                <w:p w14:paraId="6E77582E" w14:textId="1AC0E7F5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1B7B25">
                    <w:rPr>
                      <w:sz w:val="24"/>
                      <w:szCs w:val="24"/>
                    </w:rPr>
                    <w:t>ПМК І</w:t>
                  </w:r>
                </w:p>
              </w:tc>
              <w:tc>
                <w:tcPr>
                  <w:tcW w:w="4250" w:type="dxa"/>
                  <w:gridSpan w:val="2"/>
                </w:tcPr>
                <w:p w14:paraId="737EDAD0" w14:textId="758F6AFB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1B7B25">
                    <w:rPr>
                      <w:sz w:val="24"/>
                      <w:szCs w:val="24"/>
                    </w:rPr>
                    <w:t>Підсумковий</w:t>
                  </w:r>
                  <w:proofErr w:type="spellEnd"/>
                  <w:r w:rsidRPr="001B7B25">
                    <w:rPr>
                      <w:sz w:val="24"/>
                      <w:szCs w:val="24"/>
                    </w:rPr>
                    <w:t xml:space="preserve"> контроль за модуль І</w:t>
                  </w:r>
                </w:p>
              </w:tc>
              <w:tc>
                <w:tcPr>
                  <w:tcW w:w="557" w:type="dxa"/>
                  <w:gridSpan w:val="3"/>
                  <w:vAlign w:val="center"/>
                </w:tcPr>
                <w:p w14:paraId="649D5260" w14:textId="77777777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026E0D9D" w14:textId="77777777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72" w:type="dxa"/>
                  <w:gridSpan w:val="3"/>
                  <w:vAlign w:val="center"/>
                </w:tcPr>
                <w:p w14:paraId="530CE041" w14:textId="77777777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3003FB81" w14:textId="77777777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3D43ED5" w14:textId="1A081C3E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0610E3" w:rsidRPr="000610E3" w14:paraId="4FBBBDEC" w14:textId="77777777" w:rsidTr="00165271">
              <w:trPr>
                <w:gridAfter w:val="5"/>
                <w:wAfter w:w="108" w:type="dxa"/>
              </w:trPr>
              <w:tc>
                <w:tcPr>
                  <w:tcW w:w="6809" w:type="dxa"/>
                  <w:gridSpan w:val="6"/>
                </w:tcPr>
                <w:p w14:paraId="34B99840" w14:textId="07B3C912" w:rsidR="000610E3" w:rsidRPr="000610E3" w:rsidRDefault="000610E3" w:rsidP="000610E3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Всього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за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змістовий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модуль 1 – 92 год.</w:t>
                  </w:r>
                </w:p>
              </w:tc>
              <w:tc>
                <w:tcPr>
                  <w:tcW w:w="557" w:type="dxa"/>
                  <w:gridSpan w:val="3"/>
                </w:tcPr>
                <w:p w14:paraId="4F129C93" w14:textId="785FBE39" w:rsidR="000610E3" w:rsidRPr="000610E3" w:rsidRDefault="000610E3" w:rsidP="000610E3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4"/>
                    </w:rPr>
                    <w:t>14</w:t>
                  </w:r>
                </w:p>
              </w:tc>
              <w:tc>
                <w:tcPr>
                  <w:tcW w:w="641" w:type="dxa"/>
                  <w:gridSpan w:val="3"/>
                </w:tcPr>
                <w:p w14:paraId="180D9EA1" w14:textId="77777777" w:rsidR="000610E3" w:rsidRPr="000610E3" w:rsidRDefault="000610E3" w:rsidP="000610E3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2"/>
                </w:tcPr>
                <w:p w14:paraId="5D8B3731" w14:textId="198C4569" w:rsidR="000610E3" w:rsidRPr="000610E3" w:rsidRDefault="000610E3" w:rsidP="000610E3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4"/>
                    </w:rPr>
                    <w:t>28</w:t>
                  </w:r>
                </w:p>
              </w:tc>
              <w:tc>
                <w:tcPr>
                  <w:tcW w:w="620" w:type="dxa"/>
                  <w:gridSpan w:val="2"/>
                </w:tcPr>
                <w:p w14:paraId="40D12F30" w14:textId="48256CFE" w:rsidR="000610E3" w:rsidRPr="000610E3" w:rsidRDefault="000610E3" w:rsidP="000610E3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4"/>
                    </w:rPr>
                    <w:t>50</w:t>
                  </w:r>
                </w:p>
              </w:tc>
              <w:tc>
                <w:tcPr>
                  <w:tcW w:w="851" w:type="dxa"/>
                </w:tcPr>
                <w:p w14:paraId="340C1CDB" w14:textId="639B2D07" w:rsidR="000610E3" w:rsidRPr="000610E3" w:rsidRDefault="000610E3" w:rsidP="000610E3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4"/>
                    </w:rPr>
                    <w:t>35</w:t>
                  </w:r>
                </w:p>
              </w:tc>
            </w:tr>
            <w:tr w:rsidR="00625ED4" w:rsidRPr="000610E3" w14:paraId="5BEC5722" w14:textId="77777777" w:rsidTr="00625ED4">
              <w:trPr>
                <w:trHeight w:val="591"/>
              </w:trPr>
              <w:tc>
                <w:tcPr>
                  <w:tcW w:w="10251" w:type="dxa"/>
                  <w:gridSpan w:val="22"/>
                  <w:vAlign w:val="center"/>
                </w:tcPr>
                <w:p w14:paraId="7071E1B2" w14:textId="5E04A4F7" w:rsidR="00625ED4" w:rsidRPr="000610E3" w:rsidRDefault="000610E3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Змістовний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модуль 2 «</w:t>
                  </w:r>
                  <w:proofErr w:type="spellStart"/>
                  <w:r w:rsidRPr="006A1755">
                    <w:rPr>
                      <w:b/>
                      <w:i/>
                      <w:sz w:val="24"/>
                      <w:szCs w:val="24"/>
                    </w:rPr>
                    <w:t>Маркетингові</w:t>
                  </w:r>
                  <w:proofErr w:type="spellEnd"/>
                  <w:r w:rsidRPr="006A1755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1755">
                    <w:rPr>
                      <w:b/>
                      <w:i/>
                      <w:sz w:val="24"/>
                      <w:szCs w:val="24"/>
                    </w:rPr>
                    <w:t>інструменти</w:t>
                  </w:r>
                  <w:proofErr w:type="spellEnd"/>
                  <w:r w:rsidRPr="006A1755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1755">
                    <w:rPr>
                      <w:b/>
                      <w:i/>
                      <w:sz w:val="24"/>
                      <w:szCs w:val="24"/>
                    </w:rPr>
                    <w:t>впливу</w:t>
                  </w:r>
                  <w:proofErr w:type="spellEnd"/>
                  <w:r w:rsidRPr="006A1755">
                    <w:rPr>
                      <w:b/>
                      <w:i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6A1755">
                    <w:rPr>
                      <w:b/>
                      <w:i/>
                      <w:sz w:val="24"/>
                      <w:szCs w:val="24"/>
                    </w:rPr>
                    <w:t>поведінку</w:t>
                  </w:r>
                  <w:proofErr w:type="spellEnd"/>
                  <w:r w:rsidRPr="006A1755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1755">
                    <w:rPr>
                      <w:b/>
                      <w:i/>
                      <w:sz w:val="24"/>
                      <w:szCs w:val="24"/>
                    </w:rPr>
                    <w:t>споживачів</w:t>
                  </w:r>
                  <w:proofErr w:type="spellEnd"/>
                  <w:r w:rsidRPr="006A1755">
                    <w:rPr>
                      <w:b/>
                      <w:i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6A1755">
                    <w:rPr>
                      <w:b/>
                      <w:i/>
                      <w:sz w:val="24"/>
                      <w:szCs w:val="24"/>
                    </w:rPr>
                    <w:t>її</w:t>
                  </w:r>
                  <w:proofErr w:type="spellEnd"/>
                  <w:r w:rsidRPr="006A1755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1755">
                    <w:rPr>
                      <w:b/>
                      <w:i/>
                      <w:sz w:val="24"/>
                      <w:szCs w:val="24"/>
                    </w:rPr>
                    <w:t>дослідження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>»</w:t>
                  </w:r>
                </w:p>
              </w:tc>
            </w:tr>
            <w:tr w:rsidR="000610E3" w:rsidRPr="000610E3" w14:paraId="642B0D04" w14:textId="77777777" w:rsidTr="00625ED4">
              <w:trPr>
                <w:gridAfter w:val="1"/>
                <w:wAfter w:w="38" w:type="dxa"/>
              </w:trPr>
              <w:tc>
                <w:tcPr>
                  <w:tcW w:w="1101" w:type="dxa"/>
                  <w:gridSpan w:val="2"/>
                  <w:vMerge w:val="restart"/>
                  <w:vAlign w:val="center"/>
                </w:tcPr>
                <w:p w14:paraId="14D79BBB" w14:textId="76FA0EB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2E7E0963" w14:textId="7214BC6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BC1099">
                    <w:t>Лекція</w:t>
                  </w:r>
                  <w:proofErr w:type="spellEnd"/>
                  <w:r w:rsidRPr="00BC1099">
                    <w:t xml:space="preserve"> </w:t>
                  </w:r>
                  <w:r>
                    <w:t>6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343AD423" w14:textId="208CC7E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П</w:t>
                  </w:r>
                  <w:r w:rsidRPr="006161D1">
                    <w:t>оведінкова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реакція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>
                    <w:t>покупців</w:t>
                  </w:r>
                  <w:proofErr w:type="spellEnd"/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4FE90CE5" w14:textId="53DDFF4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3AA0804A" w14:textId="0697F5A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3A665B38" w14:textId="0EB7E8DA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03C64000" w14:textId="406CBD3A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6791EC81" w14:textId="26A41F3B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</w:tr>
            <w:tr w:rsidR="000610E3" w:rsidRPr="000610E3" w14:paraId="57C3A77A" w14:textId="77777777" w:rsidTr="00D97EDD">
              <w:trPr>
                <w:gridAfter w:val="1"/>
                <w:wAfter w:w="38" w:type="dxa"/>
                <w:trHeight w:val="562"/>
              </w:trPr>
              <w:tc>
                <w:tcPr>
                  <w:tcW w:w="1101" w:type="dxa"/>
                  <w:gridSpan w:val="2"/>
                  <w:vMerge/>
                </w:tcPr>
                <w:p w14:paraId="629F51D4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1B43EDFC" w14:textId="014EE704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BC1099">
                    <w:t>Практичне</w:t>
                  </w:r>
                  <w:proofErr w:type="spellEnd"/>
                  <w:r w:rsidRPr="00BC1099">
                    <w:t xml:space="preserve"> </w:t>
                  </w:r>
                  <w:proofErr w:type="spellStart"/>
                  <w:r w:rsidRPr="00BC1099">
                    <w:t>заняття</w:t>
                  </w:r>
                  <w:proofErr w:type="spellEnd"/>
                  <w:r>
                    <w:t xml:space="preserve"> 6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180DA6A7" w14:textId="4B0129FE" w:rsidR="000610E3" w:rsidRPr="000610E3" w:rsidRDefault="000610E3" w:rsidP="000610E3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П</w:t>
                  </w:r>
                  <w:r w:rsidRPr="006161D1">
                    <w:t>оведінкова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реакція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>
                    <w:t>покупців</w:t>
                  </w:r>
                  <w:proofErr w:type="spellEnd"/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5EBF20CB" w14:textId="06B4CF31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6559FA90" w14:textId="617D488A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47EE58F4" w14:textId="1E54C9C0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1DD75F09" w14:textId="35CC88A4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6A65A04D" w14:textId="02A2D6C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3</w:t>
                  </w:r>
                </w:p>
              </w:tc>
            </w:tr>
            <w:tr w:rsidR="000610E3" w:rsidRPr="000610E3" w14:paraId="21796389" w14:textId="77777777" w:rsidTr="00D97EDD">
              <w:trPr>
                <w:gridAfter w:val="1"/>
                <w:wAfter w:w="38" w:type="dxa"/>
              </w:trPr>
              <w:tc>
                <w:tcPr>
                  <w:tcW w:w="1101" w:type="dxa"/>
                  <w:gridSpan w:val="2"/>
                  <w:vMerge/>
                </w:tcPr>
                <w:p w14:paraId="07FCD6AE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09C47F25" w14:textId="3C15F93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BC1099">
                    <w:t>Самостійна</w:t>
                  </w:r>
                  <w:proofErr w:type="spellEnd"/>
                  <w:r w:rsidRPr="00BC1099">
                    <w:t xml:space="preserve"> робота</w:t>
                  </w:r>
                  <w:r>
                    <w:t xml:space="preserve"> 6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524E6F2E" w14:textId="32068EEC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П</w:t>
                  </w:r>
                  <w:r w:rsidRPr="006161D1">
                    <w:t>оведінкова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реакція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>
                    <w:t>покупців</w:t>
                  </w:r>
                  <w:proofErr w:type="spellEnd"/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260C0F27" w14:textId="40A5B95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37AE2409" w14:textId="30C434F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2EA93115" w14:textId="7231CDC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2BCCB4DE" w14:textId="7BB180B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6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67437200" w14:textId="63A4233B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</w:tr>
            <w:tr w:rsidR="000610E3" w:rsidRPr="000610E3" w14:paraId="7147F9C1" w14:textId="77777777" w:rsidTr="00625ED4">
              <w:trPr>
                <w:gridAfter w:val="1"/>
                <w:wAfter w:w="38" w:type="dxa"/>
              </w:trPr>
              <w:tc>
                <w:tcPr>
                  <w:tcW w:w="1101" w:type="dxa"/>
                  <w:gridSpan w:val="2"/>
                  <w:vMerge w:val="restart"/>
                  <w:vAlign w:val="center"/>
                </w:tcPr>
                <w:p w14:paraId="48EC4A12" w14:textId="3117958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4"/>
                    </w:rPr>
                    <w:t>11,12</w:t>
                  </w: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2BE2836F" w14:textId="70D1108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736670">
                    <w:t>Лекція</w:t>
                  </w:r>
                  <w:proofErr w:type="spellEnd"/>
                  <w:r w:rsidRPr="00736670">
                    <w:t xml:space="preserve"> </w:t>
                  </w:r>
                  <w:r>
                    <w:t>7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2BD90C92" w14:textId="1F73B767" w:rsidR="000610E3" w:rsidRPr="000610E3" w:rsidRDefault="000610E3" w:rsidP="000610E3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  <w:lang w:val="uk-UA"/>
                    </w:rPr>
                  </w:pPr>
                  <w:proofErr w:type="spellStart"/>
                  <w:r w:rsidRPr="006161D1">
                    <w:t>Маркетингові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інструменти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впливу</w:t>
                  </w:r>
                  <w:proofErr w:type="spellEnd"/>
                  <w:r w:rsidRPr="006161D1">
                    <w:t xml:space="preserve"> на </w:t>
                  </w:r>
                  <w:proofErr w:type="spellStart"/>
                  <w:r>
                    <w:t>поведінку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споживачів</w:t>
                  </w:r>
                  <w:proofErr w:type="spellEnd"/>
                  <w:r w:rsidRPr="006161D1">
                    <w:t xml:space="preserve"> </w:t>
                  </w:r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40C40F50" w14:textId="354FB246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4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3C8C3479" w14:textId="4D7708B0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69C5D993" w14:textId="6A9518E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6638D183" w14:textId="74EA703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2CCA8B1F" w14:textId="60E02E0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</w:tr>
            <w:tr w:rsidR="000610E3" w:rsidRPr="000610E3" w14:paraId="610B43F3" w14:textId="77777777" w:rsidTr="00D97EDD">
              <w:trPr>
                <w:gridAfter w:val="1"/>
                <w:wAfter w:w="38" w:type="dxa"/>
              </w:trPr>
              <w:tc>
                <w:tcPr>
                  <w:tcW w:w="1101" w:type="dxa"/>
                  <w:gridSpan w:val="2"/>
                  <w:vMerge/>
                </w:tcPr>
                <w:p w14:paraId="7145449E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096643A2" w14:textId="135264A3" w:rsidR="000610E3" w:rsidRPr="000610E3" w:rsidRDefault="000610E3" w:rsidP="000610E3">
                  <w:pPr>
                    <w:ind w:left="-7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736670">
                    <w:t>Практичне</w:t>
                  </w:r>
                  <w:proofErr w:type="spellEnd"/>
                  <w:r w:rsidRPr="00736670">
                    <w:t xml:space="preserve"> </w:t>
                  </w:r>
                  <w:proofErr w:type="spellStart"/>
                  <w:r w:rsidRPr="00736670">
                    <w:t>заняття</w:t>
                  </w:r>
                  <w:proofErr w:type="spellEnd"/>
                  <w:r>
                    <w:t xml:space="preserve"> 7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333D566C" w14:textId="5AEB8D7E" w:rsidR="000610E3" w:rsidRPr="000610E3" w:rsidRDefault="000610E3" w:rsidP="000610E3">
                  <w:pPr>
                    <w:jc w:val="center"/>
                    <w:rPr>
                      <w:bCs/>
                      <w:iCs/>
                      <w:sz w:val="22"/>
                      <w:szCs w:val="22"/>
                      <w:lang w:val="uk-UA"/>
                    </w:rPr>
                  </w:pPr>
                  <w:proofErr w:type="spellStart"/>
                  <w:r w:rsidRPr="006161D1">
                    <w:t>Маркетингові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інструменти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впливу</w:t>
                  </w:r>
                  <w:proofErr w:type="spellEnd"/>
                  <w:r w:rsidRPr="006161D1">
                    <w:t xml:space="preserve"> на </w:t>
                  </w:r>
                  <w:proofErr w:type="spellStart"/>
                  <w:r>
                    <w:t>поведінку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споживачів</w:t>
                  </w:r>
                  <w:proofErr w:type="spellEnd"/>
                  <w:r w:rsidRPr="006161D1">
                    <w:t xml:space="preserve"> </w:t>
                  </w:r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53294C64" w14:textId="199FF12B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72648C64" w14:textId="27F3C2A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166AC008" w14:textId="4D7F7E2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1855B55F" w14:textId="2F18415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2B1BB569" w14:textId="508F7AE6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3</w:t>
                  </w:r>
                </w:p>
              </w:tc>
            </w:tr>
            <w:tr w:rsidR="000610E3" w:rsidRPr="000610E3" w14:paraId="4E0C8CF8" w14:textId="77777777" w:rsidTr="00D97EDD">
              <w:trPr>
                <w:gridAfter w:val="1"/>
                <w:wAfter w:w="38" w:type="dxa"/>
              </w:trPr>
              <w:tc>
                <w:tcPr>
                  <w:tcW w:w="1101" w:type="dxa"/>
                  <w:gridSpan w:val="2"/>
                  <w:vMerge/>
                </w:tcPr>
                <w:p w14:paraId="083AB412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4F1AD481" w14:textId="2B6AB0A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736670">
                    <w:t>Самостійна</w:t>
                  </w:r>
                  <w:proofErr w:type="spellEnd"/>
                  <w:r w:rsidRPr="00736670">
                    <w:t xml:space="preserve"> робота</w:t>
                  </w:r>
                  <w:r>
                    <w:t xml:space="preserve"> 7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53573B05" w14:textId="3707F479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6161D1">
                    <w:t>Маркетингові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інструменти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впливу</w:t>
                  </w:r>
                  <w:proofErr w:type="spellEnd"/>
                  <w:r w:rsidRPr="006161D1">
                    <w:t xml:space="preserve"> на </w:t>
                  </w:r>
                  <w:proofErr w:type="spellStart"/>
                  <w:r>
                    <w:t>поведінку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споживачів</w:t>
                  </w:r>
                  <w:proofErr w:type="spellEnd"/>
                  <w:r w:rsidRPr="006161D1">
                    <w:t xml:space="preserve"> </w:t>
                  </w:r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548006B5" w14:textId="473A9ED2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4E8E2A11" w14:textId="2EEBC8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3EF09FA0" w14:textId="26763F7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3028819C" w14:textId="216DA7F3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12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1D011843" w14:textId="06D0E874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</w:tr>
            <w:tr w:rsidR="000610E3" w:rsidRPr="000610E3" w14:paraId="5FA76F75" w14:textId="77777777" w:rsidTr="000610E3">
              <w:trPr>
                <w:gridAfter w:val="1"/>
                <w:wAfter w:w="38" w:type="dxa"/>
                <w:trHeight w:val="70"/>
              </w:trPr>
              <w:tc>
                <w:tcPr>
                  <w:tcW w:w="1101" w:type="dxa"/>
                  <w:gridSpan w:val="2"/>
                  <w:vMerge w:val="restart"/>
                  <w:vAlign w:val="center"/>
                </w:tcPr>
                <w:p w14:paraId="5288DCA3" w14:textId="1750A12A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7AD69F55" w14:textId="0B43752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BC1099">
                    <w:t>Лекція</w:t>
                  </w:r>
                  <w:proofErr w:type="spellEnd"/>
                  <w:r>
                    <w:t xml:space="preserve"> 8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16AB8A59" w14:textId="35F1B85A" w:rsidR="000610E3" w:rsidRPr="000610E3" w:rsidRDefault="000610E3" w:rsidP="000610E3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Особливості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маркетингових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досліджень</w:t>
                  </w:r>
                  <w:proofErr w:type="spellEnd"/>
                  <w:r>
                    <w:t xml:space="preserve"> </w:t>
                  </w:r>
                  <w:proofErr w:type="spellStart"/>
                  <w:r w:rsidRPr="006161D1">
                    <w:t>поведінки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споживачів</w:t>
                  </w:r>
                  <w:proofErr w:type="spellEnd"/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4DE74595" w14:textId="153A191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3C654962" w14:textId="70E1F46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14BD0FCB" w14:textId="276AEEB6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34139465" w14:textId="4C54925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6E30C2A0" w14:textId="637FAFE2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</w:tr>
            <w:tr w:rsidR="000610E3" w:rsidRPr="000610E3" w14:paraId="23E16702" w14:textId="77777777" w:rsidTr="000610E3">
              <w:trPr>
                <w:gridAfter w:val="1"/>
                <w:wAfter w:w="38" w:type="dxa"/>
                <w:trHeight w:val="70"/>
              </w:trPr>
              <w:tc>
                <w:tcPr>
                  <w:tcW w:w="1101" w:type="dxa"/>
                  <w:gridSpan w:val="2"/>
                  <w:vMerge/>
                </w:tcPr>
                <w:p w14:paraId="2ED37C98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025FACC3" w14:textId="348B507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BC1099">
                    <w:t>Практичне</w:t>
                  </w:r>
                  <w:proofErr w:type="spellEnd"/>
                  <w:r w:rsidRPr="00BC1099">
                    <w:t xml:space="preserve"> </w:t>
                  </w:r>
                  <w:proofErr w:type="spellStart"/>
                  <w:r w:rsidRPr="00BC1099">
                    <w:t>заняття</w:t>
                  </w:r>
                  <w:proofErr w:type="spellEnd"/>
                  <w:r>
                    <w:t xml:space="preserve"> 8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2B736AA4" w14:textId="5F9B87A7" w:rsidR="000610E3" w:rsidRPr="000610E3" w:rsidRDefault="000610E3" w:rsidP="000610E3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Особливості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маркетингових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досліджень</w:t>
                  </w:r>
                  <w:proofErr w:type="spellEnd"/>
                  <w:r>
                    <w:t xml:space="preserve"> </w:t>
                  </w:r>
                  <w:proofErr w:type="spellStart"/>
                  <w:r w:rsidRPr="006161D1">
                    <w:t>поведінки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споживачів</w:t>
                  </w:r>
                  <w:proofErr w:type="spellEnd"/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05CED918" w14:textId="6CAFED01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6B6B2B15" w14:textId="34242950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0960BBC5" w14:textId="6A51B5E8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5F1020D9" w14:textId="5BBC68E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08C90C16" w14:textId="661288F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3</w:t>
                  </w:r>
                </w:p>
              </w:tc>
            </w:tr>
            <w:tr w:rsidR="000610E3" w:rsidRPr="000610E3" w14:paraId="10FCEF8B" w14:textId="77777777" w:rsidTr="00D97EDD">
              <w:trPr>
                <w:gridAfter w:val="1"/>
                <w:wAfter w:w="38" w:type="dxa"/>
              </w:trPr>
              <w:tc>
                <w:tcPr>
                  <w:tcW w:w="1101" w:type="dxa"/>
                  <w:gridSpan w:val="2"/>
                  <w:vMerge/>
                </w:tcPr>
                <w:p w14:paraId="356BB4BF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0001C3AE" w14:textId="701E4EE3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BC1099">
                    <w:t>Самостійна</w:t>
                  </w:r>
                  <w:proofErr w:type="spellEnd"/>
                  <w:r w:rsidRPr="00BC1099">
                    <w:t xml:space="preserve"> робота</w:t>
                  </w:r>
                  <w:r>
                    <w:t xml:space="preserve"> 8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5EBC97D7" w14:textId="55C559C4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Особливості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маркетингових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досліджень</w:t>
                  </w:r>
                  <w:proofErr w:type="spellEnd"/>
                  <w:r>
                    <w:t xml:space="preserve"> </w:t>
                  </w:r>
                  <w:proofErr w:type="spellStart"/>
                  <w:r w:rsidRPr="006161D1">
                    <w:t>поведінки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споживачів</w:t>
                  </w:r>
                  <w:proofErr w:type="spellEnd"/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041A04B4" w14:textId="0F11A56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75331673" w14:textId="3303E552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43F1284C" w14:textId="37814066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15A3C274" w14:textId="74905913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12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4667A39F" w14:textId="60B62DC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2</w:t>
                  </w:r>
                </w:p>
              </w:tc>
            </w:tr>
            <w:tr w:rsidR="000610E3" w:rsidRPr="000610E3" w14:paraId="24D3C106" w14:textId="77777777" w:rsidTr="00625ED4">
              <w:trPr>
                <w:gridAfter w:val="1"/>
                <w:wAfter w:w="38" w:type="dxa"/>
              </w:trPr>
              <w:tc>
                <w:tcPr>
                  <w:tcW w:w="1101" w:type="dxa"/>
                  <w:gridSpan w:val="2"/>
                  <w:vMerge w:val="restart"/>
                  <w:vAlign w:val="center"/>
                </w:tcPr>
                <w:p w14:paraId="527E66BC" w14:textId="78F6E761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4"/>
                    </w:rPr>
                    <w:t>14,15</w:t>
                  </w: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56381FD3" w14:textId="3317633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BC1099">
                    <w:t>Лекція</w:t>
                  </w:r>
                  <w:proofErr w:type="spellEnd"/>
                  <w:r>
                    <w:t xml:space="preserve"> 8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4229C036" w14:textId="2345C28B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Особливості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маркетингових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досліджень</w:t>
                  </w:r>
                  <w:proofErr w:type="spellEnd"/>
                  <w:r>
                    <w:t xml:space="preserve"> </w:t>
                  </w:r>
                  <w:proofErr w:type="spellStart"/>
                  <w:r w:rsidRPr="006161D1">
                    <w:t>поведінки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споживачів</w:t>
                  </w:r>
                  <w:proofErr w:type="spellEnd"/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56BFBA4C" w14:textId="4645239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4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145AD7EB" w14:textId="6574250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7C1A11D5" w14:textId="33BEA74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0F2B12D1" w14:textId="34247882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027D87EA" w14:textId="762FD6A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</w:tr>
            <w:tr w:rsidR="000610E3" w:rsidRPr="000610E3" w14:paraId="04C79273" w14:textId="77777777" w:rsidTr="00D97EDD">
              <w:trPr>
                <w:gridAfter w:val="1"/>
                <w:wAfter w:w="38" w:type="dxa"/>
              </w:trPr>
              <w:tc>
                <w:tcPr>
                  <w:tcW w:w="1101" w:type="dxa"/>
                  <w:gridSpan w:val="2"/>
                  <w:vMerge/>
                </w:tcPr>
                <w:p w14:paraId="6AA0D2AE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62872A2F" w14:textId="244AFD85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BC1099">
                    <w:t>Практичне</w:t>
                  </w:r>
                  <w:proofErr w:type="spellEnd"/>
                  <w:r w:rsidRPr="00BC1099">
                    <w:t xml:space="preserve"> </w:t>
                  </w:r>
                  <w:proofErr w:type="spellStart"/>
                  <w:r w:rsidRPr="00BC1099">
                    <w:t>заняття</w:t>
                  </w:r>
                  <w:proofErr w:type="spellEnd"/>
                  <w:r>
                    <w:t xml:space="preserve"> 8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766A3526" w14:textId="6BEC8EF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Особливості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маркетингових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досліджень</w:t>
                  </w:r>
                  <w:proofErr w:type="spellEnd"/>
                  <w:r>
                    <w:t xml:space="preserve"> </w:t>
                  </w:r>
                  <w:proofErr w:type="spellStart"/>
                  <w:r w:rsidRPr="006161D1">
                    <w:t>поведінки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споживачів</w:t>
                  </w:r>
                  <w:proofErr w:type="spellEnd"/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6385D81B" w14:textId="6D36582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20C073D4" w14:textId="58E18F49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122854B3" w14:textId="6042D4B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304611D9" w14:textId="7EE81BBE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0B277BDD" w14:textId="297D33FF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6</w:t>
                  </w:r>
                </w:p>
              </w:tc>
            </w:tr>
            <w:tr w:rsidR="000610E3" w:rsidRPr="000610E3" w14:paraId="090FC833" w14:textId="77777777" w:rsidTr="000610E3">
              <w:trPr>
                <w:gridAfter w:val="1"/>
                <w:wAfter w:w="38" w:type="dxa"/>
                <w:trHeight w:val="70"/>
              </w:trPr>
              <w:tc>
                <w:tcPr>
                  <w:tcW w:w="1101" w:type="dxa"/>
                  <w:gridSpan w:val="2"/>
                  <w:vMerge/>
                </w:tcPr>
                <w:p w14:paraId="7749EBFD" w14:textId="77777777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14:paraId="69EF3B2C" w14:textId="43408DB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BC1099">
                    <w:t>Самостійна</w:t>
                  </w:r>
                  <w:proofErr w:type="spellEnd"/>
                  <w:r w:rsidRPr="00BC1099">
                    <w:t xml:space="preserve"> робота</w:t>
                  </w:r>
                  <w:r>
                    <w:t xml:space="preserve"> 8</w:t>
                  </w:r>
                </w:p>
              </w:tc>
              <w:tc>
                <w:tcPr>
                  <w:tcW w:w="4130" w:type="dxa"/>
                  <w:gridSpan w:val="3"/>
                  <w:vAlign w:val="center"/>
                </w:tcPr>
                <w:p w14:paraId="19BE0757" w14:textId="1E8A45CF" w:rsidR="000610E3" w:rsidRPr="000610E3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t>Особливості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маркетингових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досліджень</w:t>
                  </w:r>
                  <w:proofErr w:type="spellEnd"/>
                  <w:r>
                    <w:t xml:space="preserve"> </w:t>
                  </w:r>
                  <w:proofErr w:type="spellStart"/>
                  <w:r w:rsidRPr="006161D1">
                    <w:t>поведінки</w:t>
                  </w:r>
                  <w:proofErr w:type="spellEnd"/>
                  <w:r w:rsidRPr="006161D1">
                    <w:t xml:space="preserve"> </w:t>
                  </w:r>
                  <w:proofErr w:type="spellStart"/>
                  <w:r w:rsidRPr="006161D1">
                    <w:t>споживачів</w:t>
                  </w:r>
                  <w:proofErr w:type="spellEnd"/>
                </w:p>
              </w:tc>
              <w:tc>
                <w:tcPr>
                  <w:tcW w:w="635" w:type="dxa"/>
                  <w:gridSpan w:val="3"/>
                  <w:vAlign w:val="center"/>
                </w:tcPr>
                <w:p w14:paraId="2A2C4DDA" w14:textId="39A4C7E1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641" w:type="dxa"/>
                  <w:gridSpan w:val="3"/>
                  <w:vAlign w:val="center"/>
                </w:tcPr>
                <w:p w14:paraId="00B37559" w14:textId="0194C6A1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7FA97FF1" w14:textId="4394B154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249E2BA0" w14:textId="3A63CF1D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12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62FC6DDE" w14:textId="220D6A8C" w:rsidR="000610E3" w:rsidRPr="000610E3" w:rsidRDefault="000610E3" w:rsidP="000610E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t>4</w:t>
                  </w:r>
                </w:p>
              </w:tc>
            </w:tr>
            <w:tr w:rsidR="00165271" w:rsidRPr="000610E3" w14:paraId="741859D4" w14:textId="77777777" w:rsidTr="00512BE2">
              <w:trPr>
                <w:gridAfter w:val="1"/>
                <w:wAfter w:w="38" w:type="dxa"/>
              </w:trPr>
              <w:tc>
                <w:tcPr>
                  <w:tcW w:w="1101" w:type="dxa"/>
                  <w:gridSpan w:val="2"/>
                  <w:vMerge w:val="restart"/>
                </w:tcPr>
                <w:p w14:paraId="5321494B" w14:textId="77777777" w:rsidR="00165271" w:rsidRPr="00165271" w:rsidRDefault="00165271" w:rsidP="00165271">
                  <w:pPr>
                    <w:pStyle w:val="TableParagraph"/>
                    <w:spacing w:before="4"/>
                    <w:jc w:val="center"/>
                    <w:rPr>
                      <w:b/>
                    </w:rPr>
                  </w:pPr>
                </w:p>
                <w:p w14:paraId="2D731AFC" w14:textId="3F05B1D1" w:rsidR="00165271" w:rsidRPr="00165271" w:rsidRDefault="00165271" w:rsidP="0016527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165271">
                    <w:rPr>
                      <w:sz w:val="22"/>
                      <w:szCs w:val="22"/>
                    </w:rPr>
                    <w:t>16,17</w:t>
                  </w:r>
                </w:p>
              </w:tc>
              <w:tc>
                <w:tcPr>
                  <w:tcW w:w="1593" w:type="dxa"/>
                  <w:gridSpan w:val="2"/>
                </w:tcPr>
                <w:p w14:paraId="33DF0173" w14:textId="32DE1254" w:rsidR="00165271" w:rsidRPr="00165271" w:rsidRDefault="00165271" w:rsidP="00165271">
                  <w:pPr>
                    <w:pStyle w:val="TableParagraph"/>
                    <w:spacing w:line="265" w:lineRule="exact"/>
                    <w:ind w:left="-50" w:right="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5271">
                    <w:rPr>
                      <w:sz w:val="20"/>
                      <w:szCs w:val="20"/>
                    </w:rPr>
                    <w:t>Самостійна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65271">
                    <w:rPr>
                      <w:sz w:val="20"/>
                      <w:szCs w:val="20"/>
                    </w:rPr>
                    <w:t>робота</w:t>
                  </w:r>
                </w:p>
              </w:tc>
              <w:tc>
                <w:tcPr>
                  <w:tcW w:w="4130" w:type="dxa"/>
                  <w:gridSpan w:val="3"/>
                </w:tcPr>
                <w:p w14:paraId="0D4772B2" w14:textId="5DCF52D5" w:rsidR="00165271" w:rsidRPr="00165271" w:rsidRDefault="00165271" w:rsidP="00165271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proofErr w:type="spellStart"/>
                  <w:r w:rsidRPr="00165271">
                    <w:t>Підготовка</w:t>
                  </w:r>
                  <w:proofErr w:type="spellEnd"/>
                  <w:r w:rsidRPr="00165271">
                    <w:t xml:space="preserve"> до </w:t>
                  </w:r>
                  <w:proofErr w:type="spellStart"/>
                  <w:r w:rsidRPr="00165271">
                    <w:t>написання</w:t>
                  </w:r>
                  <w:proofErr w:type="spellEnd"/>
                  <w:r w:rsidRPr="00165271">
                    <w:t xml:space="preserve"> ПМК ІІ</w:t>
                  </w:r>
                </w:p>
              </w:tc>
              <w:tc>
                <w:tcPr>
                  <w:tcW w:w="635" w:type="dxa"/>
                  <w:gridSpan w:val="3"/>
                </w:tcPr>
                <w:p w14:paraId="0907C8F2" w14:textId="77777777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641" w:type="dxa"/>
                  <w:gridSpan w:val="3"/>
                </w:tcPr>
                <w:p w14:paraId="0AB49AD3" w14:textId="77777777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14:paraId="4DA438E3" w14:textId="77777777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14:paraId="30274B0F" w14:textId="75A98FAA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165271">
                    <w:t>10</w:t>
                  </w:r>
                </w:p>
              </w:tc>
              <w:tc>
                <w:tcPr>
                  <w:tcW w:w="979" w:type="dxa"/>
                  <w:gridSpan w:val="6"/>
                </w:tcPr>
                <w:p w14:paraId="6E775C2F" w14:textId="77777777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165271" w:rsidRPr="000610E3" w14:paraId="388C4C1A" w14:textId="77777777" w:rsidTr="00512BE2">
              <w:trPr>
                <w:gridAfter w:val="1"/>
                <w:wAfter w:w="38" w:type="dxa"/>
              </w:trPr>
              <w:tc>
                <w:tcPr>
                  <w:tcW w:w="1101" w:type="dxa"/>
                  <w:gridSpan w:val="2"/>
                  <w:vMerge/>
                </w:tcPr>
                <w:p w14:paraId="653B0370" w14:textId="77777777" w:rsidR="00165271" w:rsidRPr="00165271" w:rsidRDefault="00165271" w:rsidP="0016527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93" w:type="dxa"/>
                  <w:gridSpan w:val="2"/>
                </w:tcPr>
                <w:p w14:paraId="23FFCF68" w14:textId="04F9683E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165271">
                    <w:t>ПМК ІІ</w:t>
                  </w:r>
                </w:p>
              </w:tc>
              <w:tc>
                <w:tcPr>
                  <w:tcW w:w="4130" w:type="dxa"/>
                  <w:gridSpan w:val="3"/>
                </w:tcPr>
                <w:p w14:paraId="27C49BF4" w14:textId="6F20D32F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  <w:proofErr w:type="spellStart"/>
                  <w:r w:rsidRPr="00165271">
                    <w:t>Підсумковий</w:t>
                  </w:r>
                  <w:proofErr w:type="spellEnd"/>
                  <w:r w:rsidRPr="00165271">
                    <w:t xml:space="preserve"> контроль за модуль ІІ</w:t>
                  </w:r>
                </w:p>
              </w:tc>
              <w:tc>
                <w:tcPr>
                  <w:tcW w:w="635" w:type="dxa"/>
                  <w:gridSpan w:val="3"/>
                </w:tcPr>
                <w:p w14:paraId="3C9FAAF2" w14:textId="77777777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641" w:type="dxa"/>
                  <w:gridSpan w:val="3"/>
                </w:tcPr>
                <w:p w14:paraId="546DCE72" w14:textId="77777777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14:paraId="1395BEAA" w14:textId="77777777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14:paraId="72C02BAA" w14:textId="77777777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979" w:type="dxa"/>
                  <w:gridSpan w:val="6"/>
                </w:tcPr>
                <w:p w14:paraId="51580388" w14:textId="5952A8E9" w:rsidR="00165271" w:rsidRPr="00165271" w:rsidRDefault="00165271" w:rsidP="00165271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165271">
                    <w:t>10</w:t>
                  </w:r>
                </w:p>
              </w:tc>
            </w:tr>
            <w:tr w:rsidR="00165271" w:rsidRPr="000610E3" w14:paraId="7CF2B11E" w14:textId="77777777" w:rsidTr="00512BE2">
              <w:trPr>
                <w:gridAfter w:val="2"/>
                <w:wAfter w:w="66" w:type="dxa"/>
              </w:trPr>
              <w:tc>
                <w:tcPr>
                  <w:tcW w:w="6824" w:type="dxa"/>
                  <w:gridSpan w:val="7"/>
                </w:tcPr>
                <w:p w14:paraId="79505729" w14:textId="12FDFD08" w:rsidR="00165271" w:rsidRPr="00165271" w:rsidRDefault="00165271" w:rsidP="00165271">
                  <w:pPr>
                    <w:rPr>
                      <w:i/>
                      <w:sz w:val="22"/>
                      <w:szCs w:val="22"/>
                      <w:lang w:val="uk-UA"/>
                    </w:rPr>
                  </w:pPr>
                  <w:proofErr w:type="spellStart"/>
                  <w:r w:rsidRPr="00165271">
                    <w:rPr>
                      <w:b/>
                      <w:i/>
                      <w:sz w:val="22"/>
                      <w:szCs w:val="22"/>
                    </w:rPr>
                    <w:t>Всього</w:t>
                  </w:r>
                  <w:proofErr w:type="spellEnd"/>
                  <w:r w:rsidRPr="00165271">
                    <w:rPr>
                      <w:b/>
                      <w:i/>
                      <w:sz w:val="22"/>
                      <w:szCs w:val="22"/>
                    </w:rPr>
                    <w:t xml:space="preserve"> за </w:t>
                  </w:r>
                  <w:proofErr w:type="spellStart"/>
                  <w:r w:rsidRPr="00165271">
                    <w:rPr>
                      <w:b/>
                      <w:i/>
                      <w:sz w:val="22"/>
                      <w:szCs w:val="22"/>
                    </w:rPr>
                    <w:t>змістовний</w:t>
                  </w:r>
                  <w:proofErr w:type="spellEnd"/>
                  <w:r w:rsidRPr="00165271">
                    <w:rPr>
                      <w:b/>
                      <w:i/>
                      <w:sz w:val="22"/>
                      <w:szCs w:val="22"/>
                    </w:rPr>
                    <w:t xml:space="preserve"> модуль 2 – 88 год.</w:t>
                  </w:r>
                </w:p>
              </w:tc>
              <w:tc>
                <w:tcPr>
                  <w:tcW w:w="635" w:type="dxa"/>
                  <w:gridSpan w:val="3"/>
                </w:tcPr>
                <w:p w14:paraId="1A2CB84F" w14:textId="3101E2F2" w:rsidR="00165271" w:rsidRPr="000610E3" w:rsidRDefault="00165271" w:rsidP="0016527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4"/>
                    </w:rPr>
                    <w:t>12</w:t>
                  </w:r>
                </w:p>
              </w:tc>
              <w:tc>
                <w:tcPr>
                  <w:tcW w:w="641" w:type="dxa"/>
                  <w:gridSpan w:val="3"/>
                </w:tcPr>
                <w:p w14:paraId="40A75E47" w14:textId="77777777" w:rsidR="00165271" w:rsidRPr="000610E3" w:rsidRDefault="00165271" w:rsidP="0016527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14:paraId="6FD8B0BE" w14:textId="404DD3AF" w:rsidR="00165271" w:rsidRPr="000610E3" w:rsidRDefault="00165271" w:rsidP="0016527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4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14:paraId="670158E4" w14:textId="25EAF032" w:rsidR="00165271" w:rsidRPr="000610E3" w:rsidRDefault="00165271" w:rsidP="0016527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4"/>
                    </w:rPr>
                    <w:t>52</w:t>
                  </w:r>
                </w:p>
              </w:tc>
              <w:tc>
                <w:tcPr>
                  <w:tcW w:w="951" w:type="dxa"/>
                  <w:gridSpan w:val="5"/>
                </w:tcPr>
                <w:p w14:paraId="39BC0403" w14:textId="3D94F224" w:rsidR="00165271" w:rsidRPr="000610E3" w:rsidRDefault="00165271" w:rsidP="0016527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4"/>
                    </w:rPr>
                    <w:t>35</w:t>
                  </w:r>
                </w:p>
              </w:tc>
            </w:tr>
            <w:tr w:rsidR="00165271" w:rsidRPr="000610E3" w14:paraId="61EBB555" w14:textId="77777777" w:rsidTr="00512BE2">
              <w:tc>
                <w:tcPr>
                  <w:tcW w:w="9234" w:type="dxa"/>
                  <w:gridSpan w:val="15"/>
                </w:tcPr>
                <w:p w14:paraId="0581B76D" w14:textId="04C8CF3C" w:rsidR="00165271" w:rsidRPr="00165271" w:rsidRDefault="00165271" w:rsidP="00165271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proofErr w:type="spellStart"/>
                  <w:r w:rsidRPr="00165271">
                    <w:rPr>
                      <w:b/>
                      <w:i/>
                      <w:sz w:val="22"/>
                      <w:szCs w:val="22"/>
                    </w:rPr>
                    <w:t>Екзамен</w:t>
                  </w:r>
                  <w:proofErr w:type="spellEnd"/>
                </w:p>
              </w:tc>
              <w:tc>
                <w:tcPr>
                  <w:tcW w:w="1017" w:type="dxa"/>
                  <w:gridSpan w:val="7"/>
                </w:tcPr>
                <w:p w14:paraId="5C6676E2" w14:textId="26C2F6DB" w:rsidR="00165271" w:rsidRPr="000610E3" w:rsidRDefault="00165271" w:rsidP="0016527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165271" w:rsidRPr="000610E3" w14:paraId="1475B645" w14:textId="77777777" w:rsidTr="00512BE2">
              <w:tc>
                <w:tcPr>
                  <w:tcW w:w="9234" w:type="dxa"/>
                  <w:gridSpan w:val="15"/>
                </w:tcPr>
                <w:p w14:paraId="2A987A09" w14:textId="29D20AB9" w:rsidR="00165271" w:rsidRPr="00165271" w:rsidRDefault="00165271" w:rsidP="00165271">
                  <w:pPr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proofErr w:type="spellStart"/>
                  <w:r w:rsidRPr="00165271">
                    <w:rPr>
                      <w:b/>
                      <w:i/>
                      <w:sz w:val="22"/>
                      <w:szCs w:val="22"/>
                    </w:rPr>
                    <w:t>Всього</w:t>
                  </w:r>
                  <w:proofErr w:type="spellEnd"/>
                  <w:r w:rsidRPr="00165271">
                    <w:rPr>
                      <w:b/>
                      <w:i/>
                      <w:sz w:val="22"/>
                      <w:szCs w:val="22"/>
                    </w:rPr>
                    <w:t xml:space="preserve"> з </w:t>
                  </w:r>
                  <w:proofErr w:type="spellStart"/>
                  <w:r w:rsidRPr="00165271">
                    <w:rPr>
                      <w:b/>
                      <w:i/>
                      <w:sz w:val="22"/>
                      <w:szCs w:val="22"/>
                    </w:rPr>
                    <w:t>навчальної</w:t>
                  </w:r>
                  <w:proofErr w:type="spellEnd"/>
                  <w:r w:rsidRPr="00165271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65271">
                    <w:rPr>
                      <w:b/>
                      <w:i/>
                      <w:sz w:val="22"/>
                      <w:szCs w:val="22"/>
                    </w:rPr>
                    <w:t>дисципліни</w:t>
                  </w:r>
                  <w:proofErr w:type="spellEnd"/>
                  <w:r w:rsidRPr="00165271">
                    <w:rPr>
                      <w:b/>
                      <w:i/>
                      <w:sz w:val="22"/>
                      <w:szCs w:val="22"/>
                    </w:rPr>
                    <w:t xml:space="preserve"> – 180 год.</w:t>
                  </w:r>
                </w:p>
              </w:tc>
              <w:tc>
                <w:tcPr>
                  <w:tcW w:w="1017" w:type="dxa"/>
                  <w:gridSpan w:val="7"/>
                </w:tcPr>
                <w:p w14:paraId="368E8449" w14:textId="56D9795B" w:rsidR="00165271" w:rsidRPr="000610E3" w:rsidRDefault="00165271" w:rsidP="00165271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4"/>
                    </w:rPr>
                    <w:t>100</w:t>
                  </w:r>
                </w:p>
              </w:tc>
            </w:tr>
          </w:tbl>
          <w:p w14:paraId="02DE2F11" w14:textId="77777777" w:rsidR="00625ED4" w:rsidRPr="000610E3" w:rsidRDefault="00625ED4" w:rsidP="00625ED4">
            <w:pPr>
              <w:tabs>
                <w:tab w:val="left" w:pos="2550"/>
              </w:tabs>
              <w:jc w:val="both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</w:tr>
      <w:tr w:rsidR="00C5409C" w:rsidRPr="00B920A9" w14:paraId="623646DA" w14:textId="77777777" w:rsidTr="0031073C">
        <w:trPr>
          <w:trHeight w:val="222"/>
        </w:trPr>
        <w:tc>
          <w:tcPr>
            <w:tcW w:w="10031" w:type="dxa"/>
            <w:gridSpan w:val="5"/>
            <w:vAlign w:val="center"/>
          </w:tcPr>
          <w:p w14:paraId="0AD3FD81" w14:textId="77777777" w:rsidR="004F63B2" w:rsidRPr="00B920A9" w:rsidRDefault="004F63B2" w:rsidP="004F63B2">
            <w:pPr>
              <w:pStyle w:val="a7"/>
              <w:ind w:left="164"/>
              <w:rPr>
                <w:b/>
                <w:sz w:val="22"/>
                <w:szCs w:val="22"/>
                <w:highlight w:val="yellow"/>
                <w:lang w:val="uk-UA"/>
              </w:rPr>
            </w:pPr>
          </w:p>
          <w:p w14:paraId="5D794AFC" w14:textId="77777777" w:rsidR="00C5409C" w:rsidRPr="0050436B" w:rsidRDefault="00C5409C" w:rsidP="00C5409C">
            <w:pPr>
              <w:pStyle w:val="a7"/>
              <w:numPr>
                <w:ilvl w:val="0"/>
                <w:numId w:val="1"/>
              </w:numPr>
              <w:ind w:left="164"/>
              <w:jc w:val="center"/>
              <w:rPr>
                <w:b/>
                <w:sz w:val="22"/>
                <w:szCs w:val="22"/>
                <w:lang w:val="uk-UA"/>
              </w:rPr>
            </w:pPr>
            <w:r w:rsidRPr="0050436B">
              <w:rPr>
                <w:b/>
                <w:sz w:val="22"/>
                <w:szCs w:val="22"/>
                <w:lang w:val="uk-UA"/>
              </w:rPr>
              <w:t>Методи та форми навчання</w:t>
            </w:r>
          </w:p>
          <w:p w14:paraId="747820F3" w14:textId="77777777" w:rsidR="0050436B" w:rsidRPr="0050436B" w:rsidRDefault="0050436B" w:rsidP="0050436B">
            <w:pPr>
              <w:ind w:left="30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 xml:space="preserve">Форми навчання: за рівнем взаємодії здобувача вищої освіти з викладачем: індивідуальне, групове, колективне; за місцем проведення занять: аудиторне, поза аудиторне. </w:t>
            </w:r>
          </w:p>
          <w:p w14:paraId="25D7C892" w14:textId="3F94F427" w:rsidR="00921C47" w:rsidRPr="00B920A9" w:rsidRDefault="0050436B" w:rsidP="0050436B">
            <w:pPr>
              <w:pStyle w:val="a7"/>
              <w:ind w:left="30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lastRenderedPageBreak/>
              <w:t>Методи навчання: за організацією пізнавальної діяльності: словесні (лекції, дискусії), наочні (презентації), практичні (вправи, виконання завдань по заповненню звітності під час занять, навчальна та виробнича практика);</w:t>
            </w:r>
          </w:p>
        </w:tc>
      </w:tr>
      <w:tr w:rsidR="00C5409C" w:rsidRPr="00B920A9" w14:paraId="7872C628" w14:textId="77777777" w:rsidTr="0031073C">
        <w:trPr>
          <w:trHeight w:val="2229"/>
        </w:trPr>
        <w:tc>
          <w:tcPr>
            <w:tcW w:w="10031" w:type="dxa"/>
            <w:gridSpan w:val="5"/>
          </w:tcPr>
          <w:p w14:paraId="62BE4D88" w14:textId="77777777" w:rsidR="0050436B" w:rsidRPr="0050436B" w:rsidRDefault="0050436B" w:rsidP="0050436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lastRenderedPageBreak/>
              <w:t xml:space="preserve">за видами занять: лекції (лекція-візуалізація, лекція – бесіда); практичні заняття (індивідуальні та групові вправи, тематична дискусія, робота в малих групах); </w:t>
            </w:r>
            <w:r w:rsidRPr="0050436B">
              <w:rPr>
                <w:bCs/>
                <w:sz w:val="22"/>
                <w:szCs w:val="22"/>
                <w:lang w:val="uk-UA"/>
              </w:rPr>
              <w:t xml:space="preserve">за мотивацією навчально-пізнавальної діяльності (ситуація звернення до життєвого досвіду студентів, заохочення); </w:t>
            </w:r>
          </w:p>
          <w:p w14:paraId="39B148DA" w14:textId="77777777" w:rsidR="0050436B" w:rsidRPr="0050436B" w:rsidRDefault="0050436B" w:rsidP="0050436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50436B">
              <w:rPr>
                <w:bCs/>
                <w:sz w:val="22"/>
                <w:szCs w:val="22"/>
                <w:lang w:val="uk-UA"/>
              </w:rPr>
              <w:t>за контролем ефективності навчально-пізнавальної діяльності (самоконтроль через виконання тестів на навчально-інформаційному порталі, індивідуальне опитування, фронтальне опитування, ПМК, диференційний залік);</w:t>
            </w:r>
          </w:p>
          <w:p w14:paraId="2988996D" w14:textId="6144A2FE" w:rsidR="00C5409C" w:rsidRPr="00B920A9" w:rsidRDefault="0050436B" w:rsidP="0050436B">
            <w:pPr>
              <w:pStyle w:val="a7"/>
              <w:ind w:left="3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0436B">
              <w:rPr>
                <w:bCs/>
                <w:sz w:val="22"/>
                <w:szCs w:val="22"/>
                <w:lang w:val="uk-UA"/>
              </w:rPr>
              <w:t xml:space="preserve">за формою стимулювання пошукової та дослідницької діяльності (тематичні дискусії, завдання щодо </w:t>
            </w:r>
            <w:r w:rsidRPr="0050436B">
              <w:rPr>
                <w:sz w:val="22"/>
                <w:szCs w:val="22"/>
                <w:lang w:val="uk-UA"/>
              </w:rPr>
              <w:t>використання мережі Інтернет, публічні промови і презентації, групові та/або індивідуальні проекти, моделі різних форматів професійних ситуацій).</w:t>
            </w:r>
          </w:p>
        </w:tc>
      </w:tr>
      <w:tr w:rsidR="00C5409C" w:rsidRPr="00B920A9" w14:paraId="4ADAFC5F" w14:textId="77777777" w:rsidTr="0031073C">
        <w:tc>
          <w:tcPr>
            <w:tcW w:w="10031" w:type="dxa"/>
            <w:gridSpan w:val="5"/>
          </w:tcPr>
          <w:p w14:paraId="6628EB62" w14:textId="77777777" w:rsidR="00C5409C" w:rsidRPr="0050436B" w:rsidRDefault="00C5409C" w:rsidP="00C5409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0436B">
              <w:rPr>
                <w:b/>
                <w:sz w:val="22"/>
                <w:szCs w:val="22"/>
                <w:lang w:val="uk-UA"/>
              </w:rPr>
              <w:t xml:space="preserve">Політика курсу </w:t>
            </w:r>
          </w:p>
        </w:tc>
      </w:tr>
      <w:tr w:rsidR="00C5409C" w:rsidRPr="00B920A9" w14:paraId="11E7C074" w14:textId="77777777" w:rsidTr="0031073C">
        <w:tc>
          <w:tcPr>
            <w:tcW w:w="10031" w:type="dxa"/>
            <w:gridSpan w:val="5"/>
          </w:tcPr>
          <w:p w14:paraId="4E10A652" w14:textId="77777777" w:rsidR="00C5409C" w:rsidRPr="0050436B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 xml:space="preserve">Відвідування занять є важливою складовою навчання. За пропуски занять без поважної причини здобувач вищої освіти буде неатестований з даної дисципліни. Усі пропущені заняття мають бути відпрацьовані. </w:t>
            </w:r>
          </w:p>
          <w:p w14:paraId="6FC98183" w14:textId="77777777" w:rsidR="00C5409C" w:rsidRPr="0050436B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 xml:space="preserve">Дозволяється вільне відвідування лекцій здобувачам за індивідуальним графіком навчання. </w:t>
            </w:r>
          </w:p>
          <w:p w14:paraId="207A63BF" w14:textId="77777777" w:rsidR="00C5409C" w:rsidRPr="0050436B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Якщо здобувач вищої освіти відсутній з поважної причини, він/вона презентує виконані завдання під час самостійної підготовки та консультації викладача.</w:t>
            </w:r>
          </w:p>
          <w:p w14:paraId="12515242" w14:textId="77777777" w:rsidR="00C5409C" w:rsidRPr="0050436B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 xml:space="preserve">Усі завдання, передбачені програмою, мають бути виконані у встановлений термін. </w:t>
            </w:r>
          </w:p>
          <w:p w14:paraId="54CD6679" w14:textId="77777777" w:rsidR="00C5409C" w:rsidRPr="0050436B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Під час виконання письмових тестових завдань не допустимо порушення академічної доброчесності.</w:t>
            </w:r>
          </w:p>
          <w:p w14:paraId="66E10825" w14:textId="77777777" w:rsidR="00C5409C" w:rsidRPr="0050436B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Презентації та виступи мають бути авторськими (оригінальними).</w:t>
            </w:r>
          </w:p>
          <w:p w14:paraId="62026BA0" w14:textId="77777777" w:rsidR="00C5409C" w:rsidRPr="0050436B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Здобувач вищої освіти повинен дотримуватися навчальної етики, поважно ставитися до учасників навчального процесу, дотримуватися дисципліни, дбайливо ставитись до обладнання та книжкового фонду ТДАТУ, виконувати графік навчального процесу.</w:t>
            </w:r>
          </w:p>
        </w:tc>
      </w:tr>
      <w:tr w:rsidR="00C5409C" w:rsidRPr="00B920A9" w14:paraId="56ABE020" w14:textId="77777777" w:rsidTr="0031073C">
        <w:tc>
          <w:tcPr>
            <w:tcW w:w="10031" w:type="dxa"/>
            <w:gridSpan w:val="5"/>
          </w:tcPr>
          <w:p w14:paraId="02CEE821" w14:textId="77777777" w:rsidR="00C5409C" w:rsidRPr="0050436B" w:rsidRDefault="009D2876" w:rsidP="00C5409C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50436B">
              <w:rPr>
                <w:b/>
                <w:sz w:val="22"/>
                <w:szCs w:val="22"/>
                <w:lang w:val="uk-UA"/>
              </w:rPr>
              <w:t>Форма контролю знань</w:t>
            </w:r>
          </w:p>
        </w:tc>
      </w:tr>
      <w:tr w:rsidR="00C5409C" w:rsidRPr="00B920A9" w14:paraId="22F650C6" w14:textId="77777777" w:rsidTr="0031073C">
        <w:tc>
          <w:tcPr>
            <w:tcW w:w="10031" w:type="dxa"/>
            <w:gridSpan w:val="5"/>
          </w:tcPr>
          <w:p w14:paraId="1AC216ED" w14:textId="77777777" w:rsidR="00C5409C" w:rsidRPr="0050436B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 xml:space="preserve">Щотижнево – бали за роботу на практичних заняттях; в межах кожної теми – бали за самостійну роботу; по завершенню змістового модуля – бали за ПМК; по завершенню семестру – підсумкові бали, у вигляді екзамену. Результати поточного та </w:t>
            </w:r>
            <w:proofErr w:type="spellStart"/>
            <w:r w:rsidRPr="0050436B">
              <w:rPr>
                <w:sz w:val="22"/>
                <w:szCs w:val="22"/>
                <w:lang w:val="uk-UA"/>
              </w:rPr>
              <w:t>підсумково</w:t>
            </w:r>
            <w:proofErr w:type="spellEnd"/>
            <w:r w:rsidRPr="0050436B">
              <w:rPr>
                <w:sz w:val="22"/>
                <w:szCs w:val="22"/>
                <w:lang w:val="uk-UA"/>
              </w:rPr>
              <w:t>-модульного контролю формують узагальнену оцінку в балах за накопичувальним принципом</w:t>
            </w:r>
            <w:r w:rsidR="00AD65A0" w:rsidRPr="0050436B">
              <w:rPr>
                <w:sz w:val="22"/>
                <w:szCs w:val="22"/>
                <w:lang w:val="uk-UA"/>
              </w:rPr>
              <w:t xml:space="preserve">.  Навчальним планом передбачено виконання курсової роботи. </w:t>
            </w:r>
            <w:r w:rsidRPr="0050436B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D2876" w:rsidRPr="00B920A9" w14:paraId="44374A9A" w14:textId="77777777" w:rsidTr="0031073C">
        <w:tc>
          <w:tcPr>
            <w:tcW w:w="10031" w:type="dxa"/>
            <w:gridSpan w:val="5"/>
          </w:tcPr>
          <w:p w14:paraId="5E858B21" w14:textId="77777777" w:rsidR="009D2876" w:rsidRPr="0050436B" w:rsidRDefault="009D2876" w:rsidP="009D2876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50436B">
              <w:rPr>
                <w:b/>
                <w:sz w:val="22"/>
                <w:szCs w:val="22"/>
                <w:lang w:val="uk-UA"/>
              </w:rPr>
              <w:t>Шкала оцінювання</w:t>
            </w:r>
          </w:p>
        </w:tc>
      </w:tr>
      <w:tr w:rsidR="00C5409C" w:rsidRPr="00B920A9" w14:paraId="64D593A7" w14:textId="77777777" w:rsidTr="0031073C">
        <w:trPr>
          <w:trHeight w:val="560"/>
        </w:trPr>
        <w:tc>
          <w:tcPr>
            <w:tcW w:w="10031" w:type="dxa"/>
            <w:gridSpan w:val="5"/>
          </w:tcPr>
          <w:p w14:paraId="1835D914" w14:textId="77777777" w:rsidR="00C5409C" w:rsidRPr="0050436B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Оцінювання знань здобувачів вищої освіти здійснюється відповідно до «Положення про оцінювання знань студентів ТДАТУ» за 100-бальною шкалою</w:t>
            </w:r>
            <w:r w:rsidR="0010577C" w:rsidRPr="0050436B">
              <w:rPr>
                <w:sz w:val="22"/>
                <w:szCs w:val="22"/>
                <w:lang w:val="uk-UA"/>
              </w:rPr>
              <w:t>.</w:t>
            </w:r>
          </w:p>
        </w:tc>
      </w:tr>
      <w:tr w:rsidR="00C5409C" w:rsidRPr="00B920A9" w14:paraId="21312BAC" w14:textId="77777777" w:rsidTr="0031073C">
        <w:trPr>
          <w:trHeight w:val="335"/>
        </w:trPr>
        <w:tc>
          <w:tcPr>
            <w:tcW w:w="10031" w:type="dxa"/>
            <w:gridSpan w:val="5"/>
            <w:vAlign w:val="center"/>
          </w:tcPr>
          <w:p w14:paraId="708E6121" w14:textId="77777777" w:rsidR="00C5409C" w:rsidRPr="0050436B" w:rsidRDefault="00C5409C" w:rsidP="00C540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436B">
              <w:rPr>
                <w:b/>
                <w:sz w:val="22"/>
                <w:szCs w:val="22"/>
                <w:lang w:val="uk-UA"/>
              </w:rPr>
              <w:t>Критерії оцінювання</w:t>
            </w:r>
          </w:p>
        </w:tc>
      </w:tr>
      <w:tr w:rsidR="00C5409C" w:rsidRPr="00B920A9" w14:paraId="7F61B62C" w14:textId="77777777" w:rsidTr="0031073C">
        <w:trPr>
          <w:trHeight w:val="359"/>
        </w:trPr>
        <w:tc>
          <w:tcPr>
            <w:tcW w:w="2660" w:type="dxa"/>
            <w:gridSpan w:val="3"/>
          </w:tcPr>
          <w:p w14:paraId="7665228C" w14:textId="77777777" w:rsidR="00C5409C" w:rsidRPr="0050436B" w:rsidRDefault="00C5409C" w:rsidP="00C5409C">
            <w:pPr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Практичні заняття</w:t>
            </w:r>
          </w:p>
        </w:tc>
        <w:tc>
          <w:tcPr>
            <w:tcW w:w="7371" w:type="dxa"/>
            <w:gridSpan w:val="2"/>
            <w:vAlign w:val="center"/>
          </w:tcPr>
          <w:p w14:paraId="20EB567D" w14:textId="77777777" w:rsidR="00C5409C" w:rsidRPr="0050436B" w:rsidRDefault="00C5409C" w:rsidP="00C5409C">
            <w:pPr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Частка вірно виконаних завдань</w:t>
            </w:r>
          </w:p>
        </w:tc>
      </w:tr>
      <w:tr w:rsidR="00C5409C" w:rsidRPr="00B920A9" w14:paraId="5E3C8CEB" w14:textId="77777777" w:rsidTr="0031073C">
        <w:trPr>
          <w:trHeight w:val="831"/>
        </w:trPr>
        <w:tc>
          <w:tcPr>
            <w:tcW w:w="2660" w:type="dxa"/>
            <w:gridSpan w:val="3"/>
          </w:tcPr>
          <w:p w14:paraId="6296C219" w14:textId="77777777" w:rsidR="00C5409C" w:rsidRPr="0050436B" w:rsidRDefault="00C5409C" w:rsidP="00C5409C">
            <w:pPr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Самостійна робота (СРС)</w:t>
            </w:r>
          </w:p>
        </w:tc>
        <w:tc>
          <w:tcPr>
            <w:tcW w:w="7371" w:type="dxa"/>
            <w:gridSpan w:val="2"/>
          </w:tcPr>
          <w:p w14:paraId="4CA12CB2" w14:textId="77777777" w:rsidR="00C5409C" w:rsidRPr="0050436B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Студент опрацьовує питання, що призначені для самостійного вивчення і для контролю проходить тестування на НІП ТДАТУ (дві спроби – середній результат)</w:t>
            </w:r>
          </w:p>
        </w:tc>
      </w:tr>
      <w:tr w:rsidR="00C5409C" w:rsidRPr="00B920A9" w14:paraId="787F7586" w14:textId="77777777" w:rsidTr="0031073C">
        <w:trPr>
          <w:trHeight w:val="1697"/>
        </w:trPr>
        <w:tc>
          <w:tcPr>
            <w:tcW w:w="2660" w:type="dxa"/>
            <w:gridSpan w:val="3"/>
          </w:tcPr>
          <w:p w14:paraId="53F6EE8F" w14:textId="77777777" w:rsidR="00C5409C" w:rsidRPr="0050436B" w:rsidRDefault="00C5409C" w:rsidP="00C5409C">
            <w:pPr>
              <w:rPr>
                <w:sz w:val="22"/>
                <w:szCs w:val="22"/>
                <w:lang w:val="uk-UA"/>
              </w:rPr>
            </w:pPr>
            <w:proofErr w:type="spellStart"/>
            <w:r w:rsidRPr="0050436B">
              <w:rPr>
                <w:sz w:val="22"/>
                <w:szCs w:val="22"/>
                <w:lang w:val="uk-UA"/>
              </w:rPr>
              <w:t>Підсумково</w:t>
            </w:r>
            <w:proofErr w:type="spellEnd"/>
            <w:r w:rsidRPr="0050436B">
              <w:rPr>
                <w:sz w:val="22"/>
                <w:szCs w:val="22"/>
                <w:lang w:val="uk-UA"/>
              </w:rPr>
              <w:t>-модульний контроль</w:t>
            </w:r>
          </w:p>
          <w:p w14:paraId="432ABFF6" w14:textId="77777777" w:rsidR="00C5409C" w:rsidRPr="0050436B" w:rsidRDefault="00C5409C" w:rsidP="00C5409C">
            <w:pPr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 xml:space="preserve"> (ПМК І, ІІ)</w:t>
            </w:r>
          </w:p>
        </w:tc>
        <w:tc>
          <w:tcPr>
            <w:tcW w:w="7371" w:type="dxa"/>
            <w:gridSpan w:val="2"/>
          </w:tcPr>
          <w:p w14:paraId="5A131C4E" w14:textId="77777777" w:rsidR="00C5409C" w:rsidRPr="0050436B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Відбувається у вигляді тестових завдань та письмових робіт в кінці вивчення змістових модулів</w:t>
            </w:r>
          </w:p>
          <w:p w14:paraId="2A31B14E" w14:textId="77777777" w:rsidR="00C5409C" w:rsidRPr="0050436B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Під час модульного контролю оцінюються такі компоненти:</w:t>
            </w:r>
          </w:p>
          <w:p w14:paraId="4F6BD66D" w14:textId="77777777" w:rsidR="00C5409C" w:rsidRPr="0050436B" w:rsidRDefault="00C5409C" w:rsidP="00C5409C">
            <w:pPr>
              <w:pStyle w:val="a7"/>
              <w:numPr>
                <w:ilvl w:val="0"/>
                <w:numId w:val="4"/>
              </w:numPr>
              <w:ind w:left="459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Повнота розкриття питання (вірні відповіді )</w:t>
            </w:r>
          </w:p>
          <w:p w14:paraId="770DEC4F" w14:textId="77777777" w:rsidR="00C5409C" w:rsidRPr="0050436B" w:rsidRDefault="00C5409C" w:rsidP="00C5409C">
            <w:pPr>
              <w:pStyle w:val="a7"/>
              <w:numPr>
                <w:ilvl w:val="0"/>
                <w:numId w:val="4"/>
              </w:numPr>
              <w:ind w:left="459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Якість інформації</w:t>
            </w:r>
          </w:p>
          <w:p w14:paraId="6C2F954C" w14:textId="77777777" w:rsidR="00C5409C" w:rsidRPr="0050436B" w:rsidRDefault="00C5409C" w:rsidP="00C5409C">
            <w:pPr>
              <w:pStyle w:val="a7"/>
              <w:numPr>
                <w:ilvl w:val="0"/>
                <w:numId w:val="4"/>
              </w:numPr>
              <w:ind w:left="459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 xml:space="preserve">Самостійність </w:t>
            </w:r>
          </w:p>
        </w:tc>
      </w:tr>
      <w:tr w:rsidR="00C5409C" w:rsidRPr="00B920A9" w14:paraId="5556B40F" w14:textId="77777777" w:rsidTr="0031073C">
        <w:trPr>
          <w:trHeight w:val="1239"/>
        </w:trPr>
        <w:tc>
          <w:tcPr>
            <w:tcW w:w="2660" w:type="dxa"/>
            <w:gridSpan w:val="3"/>
          </w:tcPr>
          <w:p w14:paraId="4CCC8BB1" w14:textId="77777777" w:rsidR="00C5409C" w:rsidRPr="0050436B" w:rsidRDefault="00C5409C" w:rsidP="00C5409C">
            <w:pPr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7371" w:type="dxa"/>
            <w:gridSpan w:val="2"/>
          </w:tcPr>
          <w:p w14:paraId="5E17E26F" w14:textId="77777777" w:rsidR="00C5409C" w:rsidRPr="0050436B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Підсумковою формою контролю є екзамен, який проводиться виключно у письмовій формі. Максимальна кількість балів – 30. Структура білету включає 3 завдання. Правильна відповідь за теоретичне питання 10 балів, за категоріальний апарат – 5 балів, практична частина (</w:t>
            </w:r>
            <w:r w:rsidR="00A441FD" w:rsidRPr="0050436B">
              <w:rPr>
                <w:sz w:val="22"/>
                <w:szCs w:val="22"/>
                <w:lang w:val="uk-UA"/>
              </w:rPr>
              <w:t>вирішення задачі, практичної ситуації</w:t>
            </w:r>
            <w:r w:rsidRPr="0050436B">
              <w:rPr>
                <w:sz w:val="22"/>
                <w:szCs w:val="22"/>
                <w:lang w:val="uk-UA"/>
              </w:rPr>
              <w:t>) – 15 балів.</w:t>
            </w:r>
          </w:p>
        </w:tc>
      </w:tr>
      <w:tr w:rsidR="005A4197" w:rsidRPr="00B920A9" w14:paraId="7EC28039" w14:textId="77777777" w:rsidTr="0031073C">
        <w:tc>
          <w:tcPr>
            <w:tcW w:w="10031" w:type="dxa"/>
            <w:gridSpan w:val="5"/>
          </w:tcPr>
          <w:p w14:paraId="7A468753" w14:textId="77777777" w:rsidR="005A4197" w:rsidRPr="0050436B" w:rsidRDefault="005A4197" w:rsidP="00C5409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5409C" w:rsidRPr="00B920A9" w14:paraId="415F794B" w14:textId="77777777" w:rsidTr="0031073C">
        <w:tc>
          <w:tcPr>
            <w:tcW w:w="10031" w:type="dxa"/>
            <w:gridSpan w:val="5"/>
          </w:tcPr>
          <w:p w14:paraId="06BDFB54" w14:textId="77777777" w:rsidR="00C5409C" w:rsidRPr="0050436B" w:rsidRDefault="00B3158D" w:rsidP="00B3158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0436B">
              <w:rPr>
                <w:b/>
                <w:sz w:val="22"/>
                <w:szCs w:val="22"/>
                <w:lang w:val="uk-UA"/>
              </w:rPr>
              <w:t>Рекомендована література та і</w:t>
            </w:r>
            <w:r w:rsidR="00C5409C" w:rsidRPr="0050436B">
              <w:rPr>
                <w:b/>
                <w:sz w:val="22"/>
                <w:szCs w:val="22"/>
                <w:lang w:val="uk-UA"/>
              </w:rPr>
              <w:t>нформаційні ресурси</w:t>
            </w:r>
          </w:p>
        </w:tc>
      </w:tr>
      <w:tr w:rsidR="0050436B" w:rsidRPr="0050436B" w14:paraId="50BD39D1" w14:textId="77777777" w:rsidTr="0031073C">
        <w:tc>
          <w:tcPr>
            <w:tcW w:w="10031" w:type="dxa"/>
            <w:gridSpan w:val="5"/>
          </w:tcPr>
          <w:p w14:paraId="39A6B317" w14:textId="77777777" w:rsidR="0050436B" w:rsidRPr="0050436B" w:rsidRDefault="0050436B" w:rsidP="005043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0436B">
              <w:rPr>
                <w:b/>
                <w:i/>
                <w:sz w:val="22"/>
                <w:szCs w:val="22"/>
                <w:lang w:val="uk-UA"/>
              </w:rPr>
              <w:t>Рекомендована література</w:t>
            </w:r>
          </w:p>
          <w:p w14:paraId="4B3159F0" w14:textId="77777777" w:rsidR="0050436B" w:rsidRPr="0050436B" w:rsidRDefault="0050436B" w:rsidP="0050436B">
            <w:pPr>
              <w:widowControl w:val="0"/>
              <w:numPr>
                <w:ilvl w:val="0"/>
                <w:numId w:val="9"/>
              </w:numPr>
              <w:tabs>
                <w:tab w:val="clear" w:pos="661"/>
                <w:tab w:val="num" w:pos="314"/>
                <w:tab w:val="left" w:pos="900"/>
                <w:tab w:val="left" w:pos="1080"/>
              </w:tabs>
              <w:ind w:left="314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 xml:space="preserve">Ларіна Я.С. Поведінка споживача / Я.С. Ларіна, А.В. Рябчик. – К.: </w:t>
            </w:r>
            <w:proofErr w:type="spellStart"/>
            <w:r w:rsidRPr="0050436B">
              <w:rPr>
                <w:sz w:val="22"/>
                <w:szCs w:val="22"/>
                <w:lang w:val="uk-UA"/>
              </w:rPr>
              <w:t>Академвидав</w:t>
            </w:r>
            <w:proofErr w:type="spellEnd"/>
            <w:r w:rsidRPr="0050436B">
              <w:rPr>
                <w:sz w:val="22"/>
                <w:szCs w:val="22"/>
                <w:lang w:val="uk-UA"/>
              </w:rPr>
              <w:t>, 2014. – 300 с.</w:t>
            </w:r>
          </w:p>
          <w:p w14:paraId="3F542B32" w14:textId="77777777" w:rsidR="0050436B" w:rsidRPr="0050436B" w:rsidRDefault="0050436B" w:rsidP="0050436B">
            <w:pPr>
              <w:widowControl w:val="0"/>
              <w:numPr>
                <w:ilvl w:val="0"/>
                <w:numId w:val="9"/>
              </w:numPr>
              <w:tabs>
                <w:tab w:val="clear" w:pos="661"/>
                <w:tab w:val="num" w:pos="314"/>
                <w:tab w:val="left" w:pos="900"/>
                <w:tab w:val="left" w:pos="1080"/>
              </w:tabs>
              <w:ind w:left="314"/>
              <w:jc w:val="both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 xml:space="preserve">Поведінка споживачів: </w:t>
            </w:r>
            <w:proofErr w:type="spellStart"/>
            <w:r w:rsidRPr="0050436B">
              <w:rPr>
                <w:sz w:val="22"/>
                <w:szCs w:val="22"/>
                <w:lang w:val="uk-UA"/>
              </w:rPr>
              <w:t>Навч.пос</w:t>
            </w:r>
            <w:proofErr w:type="spellEnd"/>
            <w:r w:rsidRPr="0050436B">
              <w:rPr>
                <w:sz w:val="22"/>
                <w:szCs w:val="22"/>
                <w:lang w:val="uk-UA"/>
              </w:rPr>
              <w:t>. / Прокопенко О.В., Троян М.Ю. – К.: Центр учбової літератури, 2008. – 176 с.</w:t>
            </w:r>
          </w:p>
          <w:p w14:paraId="5BD68BC7" w14:textId="1B0A034B" w:rsidR="0050436B" w:rsidRPr="0050436B" w:rsidRDefault="0050436B" w:rsidP="005043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0436B">
              <w:rPr>
                <w:b/>
                <w:i/>
                <w:sz w:val="22"/>
                <w:szCs w:val="22"/>
                <w:lang w:val="uk-UA"/>
              </w:rPr>
              <w:lastRenderedPageBreak/>
              <w:t>Інформаційні ресурси</w:t>
            </w:r>
          </w:p>
        </w:tc>
      </w:tr>
      <w:tr w:rsidR="0050436B" w:rsidRPr="0050436B" w14:paraId="7DE4FCD6" w14:textId="77777777" w:rsidTr="0031073C">
        <w:trPr>
          <w:trHeight w:val="681"/>
        </w:trPr>
        <w:tc>
          <w:tcPr>
            <w:tcW w:w="10031" w:type="dxa"/>
            <w:gridSpan w:val="5"/>
          </w:tcPr>
          <w:p w14:paraId="5FDE0FBA" w14:textId="77777777" w:rsidR="0050436B" w:rsidRPr="0050436B" w:rsidRDefault="0050436B" w:rsidP="0050436B">
            <w:pPr>
              <w:shd w:val="clear" w:color="auto" w:fill="FFFFFF"/>
              <w:tabs>
                <w:tab w:val="left" w:pos="365"/>
              </w:tabs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lastRenderedPageBreak/>
              <w:t>1. Методичний кабінет кафедри маркетингу.</w:t>
            </w:r>
          </w:p>
          <w:p w14:paraId="69911524" w14:textId="650E37DF" w:rsidR="0050436B" w:rsidRPr="0050436B" w:rsidRDefault="0050436B" w:rsidP="0050436B">
            <w:pPr>
              <w:widowControl w:val="0"/>
              <w:numPr>
                <w:ilvl w:val="0"/>
                <w:numId w:val="11"/>
              </w:numPr>
              <w:tabs>
                <w:tab w:val="left" w:pos="900"/>
                <w:tab w:val="left" w:pos="108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2. Сайт Державного комітету статистики України. – Режим доступу: http://www.ukrstat.gov.ua.</w:t>
            </w:r>
          </w:p>
        </w:tc>
      </w:tr>
      <w:tr w:rsidR="0050436B" w:rsidRPr="0050436B" w14:paraId="77AB66FC" w14:textId="77777777" w:rsidTr="0031073C">
        <w:trPr>
          <w:trHeight w:val="681"/>
        </w:trPr>
        <w:tc>
          <w:tcPr>
            <w:tcW w:w="10031" w:type="dxa"/>
            <w:gridSpan w:val="5"/>
          </w:tcPr>
          <w:p w14:paraId="3C2B3996" w14:textId="77777777" w:rsidR="0050436B" w:rsidRPr="0050436B" w:rsidRDefault="0050436B" w:rsidP="0050436B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50436B">
              <w:rPr>
                <w:b/>
                <w:sz w:val="22"/>
                <w:szCs w:val="22"/>
                <w:lang w:val="uk-UA"/>
              </w:rPr>
              <w:t>Пакет дисципліни</w:t>
            </w:r>
          </w:p>
          <w:p w14:paraId="614D10D3" w14:textId="77777777" w:rsidR="0050436B" w:rsidRPr="0050436B" w:rsidRDefault="0050436B" w:rsidP="0050436B">
            <w:pPr>
              <w:contextualSpacing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Освітній портал ТДАТУ</w:t>
            </w:r>
            <w:r w:rsidRPr="0050436B">
              <w:rPr>
                <w:color w:val="0563C1" w:themeColor="hyperlink"/>
                <w:sz w:val="22"/>
                <w:szCs w:val="22"/>
                <w:u w:val="single"/>
                <w:lang w:val="uk-UA"/>
              </w:rPr>
              <w:t xml:space="preserve"> http://op.tsatu.edu.ua/course/view.php?id=1414</w:t>
            </w:r>
          </w:p>
          <w:p w14:paraId="26572176" w14:textId="648B469E" w:rsidR="0050436B" w:rsidRPr="0050436B" w:rsidRDefault="0050436B" w:rsidP="0050436B">
            <w:pPr>
              <w:pStyle w:val="a7"/>
              <w:ind w:left="0"/>
              <w:rPr>
                <w:sz w:val="22"/>
                <w:szCs w:val="22"/>
                <w:lang w:val="uk-UA"/>
              </w:rPr>
            </w:pPr>
            <w:r w:rsidRPr="0050436B">
              <w:rPr>
                <w:sz w:val="22"/>
                <w:szCs w:val="22"/>
                <w:lang w:val="uk-UA"/>
              </w:rPr>
              <w:t>Наукова бібліотека ТДАТУ http://www.tsatu.edu.ua/biblioteka/</w:t>
            </w:r>
          </w:p>
        </w:tc>
      </w:tr>
    </w:tbl>
    <w:p w14:paraId="059AB774" w14:textId="77777777" w:rsidR="007C714A" w:rsidRPr="00F33664" w:rsidRDefault="007C714A" w:rsidP="00C85277">
      <w:pPr>
        <w:spacing w:line="259" w:lineRule="auto"/>
        <w:ind w:right="704"/>
        <w:jc w:val="both"/>
        <w:rPr>
          <w:sz w:val="28"/>
          <w:lang w:val="uk-UA"/>
        </w:rPr>
      </w:pPr>
    </w:p>
    <w:sectPr w:rsidR="007C714A" w:rsidRPr="00F33664" w:rsidSect="00EF120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B209" w14:textId="77777777" w:rsidR="00BA14F4" w:rsidRDefault="00BA14F4">
      <w:r>
        <w:separator/>
      </w:r>
    </w:p>
  </w:endnote>
  <w:endnote w:type="continuationSeparator" w:id="0">
    <w:p w14:paraId="1C144177" w14:textId="77777777" w:rsidR="00BA14F4" w:rsidRDefault="00BA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F297" w14:textId="77777777" w:rsidR="00BA14F4" w:rsidRDefault="00BA14F4">
      <w:r>
        <w:separator/>
      </w:r>
    </w:p>
  </w:footnote>
  <w:footnote w:type="continuationSeparator" w:id="0">
    <w:p w14:paraId="113EA39D" w14:textId="77777777" w:rsidR="00BA14F4" w:rsidRDefault="00BA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B4C2" w14:textId="77777777" w:rsidR="00EF1209" w:rsidRDefault="00EF1209" w:rsidP="00EF1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7660CD" w14:textId="77777777" w:rsidR="00EF1209" w:rsidRDefault="00EF12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696B" w14:textId="77777777" w:rsidR="00EF1209" w:rsidRDefault="00EF120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069401DF" w14:textId="77777777" w:rsidR="00EF1209" w:rsidRDefault="00EF1209" w:rsidP="00EF12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419"/>
    <w:multiLevelType w:val="hybridMultilevel"/>
    <w:tmpl w:val="C9D80E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D45C9"/>
    <w:multiLevelType w:val="hybridMultilevel"/>
    <w:tmpl w:val="9476EBBA"/>
    <w:lvl w:ilvl="0" w:tplc="56520B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5E82"/>
    <w:multiLevelType w:val="hybridMultilevel"/>
    <w:tmpl w:val="F63621A0"/>
    <w:lvl w:ilvl="0" w:tplc="7DEAE5F4">
      <w:numFmt w:val="bullet"/>
      <w:lvlText w:val="-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38297A6">
      <w:numFmt w:val="bullet"/>
      <w:lvlText w:val="•"/>
      <w:lvlJc w:val="left"/>
      <w:pPr>
        <w:ind w:left="1858" w:hanging="348"/>
      </w:pPr>
      <w:rPr>
        <w:rFonts w:hint="default"/>
        <w:lang w:val="uk-UA" w:eastAsia="uk-UA" w:bidi="uk-UA"/>
      </w:rPr>
    </w:lvl>
    <w:lvl w:ilvl="2" w:tplc="3FDAEFD8">
      <w:numFmt w:val="bullet"/>
      <w:lvlText w:val="•"/>
      <w:lvlJc w:val="left"/>
      <w:pPr>
        <w:ind w:left="2777" w:hanging="348"/>
      </w:pPr>
      <w:rPr>
        <w:rFonts w:hint="default"/>
        <w:lang w:val="uk-UA" w:eastAsia="uk-UA" w:bidi="uk-UA"/>
      </w:rPr>
    </w:lvl>
    <w:lvl w:ilvl="3" w:tplc="CA78EEFE">
      <w:numFmt w:val="bullet"/>
      <w:lvlText w:val="•"/>
      <w:lvlJc w:val="left"/>
      <w:pPr>
        <w:ind w:left="3695" w:hanging="348"/>
      </w:pPr>
      <w:rPr>
        <w:rFonts w:hint="default"/>
        <w:lang w:val="uk-UA" w:eastAsia="uk-UA" w:bidi="uk-UA"/>
      </w:rPr>
    </w:lvl>
    <w:lvl w:ilvl="4" w:tplc="20DE3734">
      <w:numFmt w:val="bullet"/>
      <w:lvlText w:val="•"/>
      <w:lvlJc w:val="left"/>
      <w:pPr>
        <w:ind w:left="4614" w:hanging="348"/>
      </w:pPr>
      <w:rPr>
        <w:rFonts w:hint="default"/>
        <w:lang w:val="uk-UA" w:eastAsia="uk-UA" w:bidi="uk-UA"/>
      </w:rPr>
    </w:lvl>
    <w:lvl w:ilvl="5" w:tplc="51F48872">
      <w:numFmt w:val="bullet"/>
      <w:lvlText w:val="•"/>
      <w:lvlJc w:val="left"/>
      <w:pPr>
        <w:ind w:left="5533" w:hanging="348"/>
      </w:pPr>
      <w:rPr>
        <w:rFonts w:hint="default"/>
        <w:lang w:val="uk-UA" w:eastAsia="uk-UA" w:bidi="uk-UA"/>
      </w:rPr>
    </w:lvl>
    <w:lvl w:ilvl="6" w:tplc="E9AAC086">
      <w:numFmt w:val="bullet"/>
      <w:lvlText w:val="•"/>
      <w:lvlJc w:val="left"/>
      <w:pPr>
        <w:ind w:left="6451" w:hanging="348"/>
      </w:pPr>
      <w:rPr>
        <w:rFonts w:hint="default"/>
        <w:lang w:val="uk-UA" w:eastAsia="uk-UA" w:bidi="uk-UA"/>
      </w:rPr>
    </w:lvl>
    <w:lvl w:ilvl="7" w:tplc="66400A76">
      <w:numFmt w:val="bullet"/>
      <w:lvlText w:val="•"/>
      <w:lvlJc w:val="left"/>
      <w:pPr>
        <w:ind w:left="7370" w:hanging="348"/>
      </w:pPr>
      <w:rPr>
        <w:rFonts w:hint="default"/>
        <w:lang w:val="uk-UA" w:eastAsia="uk-UA" w:bidi="uk-UA"/>
      </w:rPr>
    </w:lvl>
    <w:lvl w:ilvl="8" w:tplc="8EA2515E">
      <w:numFmt w:val="bullet"/>
      <w:lvlText w:val="•"/>
      <w:lvlJc w:val="left"/>
      <w:pPr>
        <w:ind w:left="8289" w:hanging="348"/>
      </w:pPr>
      <w:rPr>
        <w:rFonts w:hint="default"/>
        <w:lang w:val="uk-UA" w:eastAsia="uk-UA" w:bidi="uk-UA"/>
      </w:rPr>
    </w:lvl>
  </w:abstractNum>
  <w:abstractNum w:abstractNumId="3" w15:restartNumberingAfterBreak="0">
    <w:nsid w:val="174A1B9D"/>
    <w:multiLevelType w:val="hybridMultilevel"/>
    <w:tmpl w:val="4930422C"/>
    <w:lvl w:ilvl="0" w:tplc="E5D00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0C35"/>
    <w:multiLevelType w:val="hybridMultilevel"/>
    <w:tmpl w:val="2C088D0A"/>
    <w:lvl w:ilvl="0" w:tplc="5532E0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3359"/>
    <w:multiLevelType w:val="multilevel"/>
    <w:tmpl w:val="3538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01A96"/>
    <w:multiLevelType w:val="hybridMultilevel"/>
    <w:tmpl w:val="52004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70D88"/>
    <w:multiLevelType w:val="hybridMultilevel"/>
    <w:tmpl w:val="83886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27ED3"/>
    <w:multiLevelType w:val="hybridMultilevel"/>
    <w:tmpl w:val="CEE48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FC4AA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698D5E6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00EAF"/>
    <w:multiLevelType w:val="hybridMultilevel"/>
    <w:tmpl w:val="20C23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10D6F"/>
    <w:multiLevelType w:val="hybridMultilevel"/>
    <w:tmpl w:val="0D92EAFA"/>
    <w:lvl w:ilvl="0" w:tplc="C23AC922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709A5"/>
    <w:multiLevelType w:val="hybridMultilevel"/>
    <w:tmpl w:val="FB6C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7609"/>
    <w:multiLevelType w:val="hybridMultilevel"/>
    <w:tmpl w:val="F22E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4A"/>
    <w:rsid w:val="0005144A"/>
    <w:rsid w:val="000610E3"/>
    <w:rsid w:val="0007348B"/>
    <w:rsid w:val="000A2F17"/>
    <w:rsid w:val="000D67C0"/>
    <w:rsid w:val="0010577C"/>
    <w:rsid w:val="001146E1"/>
    <w:rsid w:val="00114FEF"/>
    <w:rsid w:val="00165271"/>
    <w:rsid w:val="00184E00"/>
    <w:rsid w:val="001B261F"/>
    <w:rsid w:val="00201021"/>
    <w:rsid w:val="00235ECA"/>
    <w:rsid w:val="002D6204"/>
    <w:rsid w:val="002E5E23"/>
    <w:rsid w:val="0031073C"/>
    <w:rsid w:val="00343362"/>
    <w:rsid w:val="003A14A2"/>
    <w:rsid w:val="003B475F"/>
    <w:rsid w:val="003B7C6C"/>
    <w:rsid w:val="003F7244"/>
    <w:rsid w:val="00421665"/>
    <w:rsid w:val="004D06DE"/>
    <w:rsid w:val="004F63B2"/>
    <w:rsid w:val="0050436B"/>
    <w:rsid w:val="005663B9"/>
    <w:rsid w:val="00571D87"/>
    <w:rsid w:val="005A4197"/>
    <w:rsid w:val="005E1B58"/>
    <w:rsid w:val="00602379"/>
    <w:rsid w:val="00625ED4"/>
    <w:rsid w:val="00636B8D"/>
    <w:rsid w:val="0064647B"/>
    <w:rsid w:val="006D5110"/>
    <w:rsid w:val="00732EC0"/>
    <w:rsid w:val="0077227A"/>
    <w:rsid w:val="007C714A"/>
    <w:rsid w:val="007D2F4B"/>
    <w:rsid w:val="008D6AA9"/>
    <w:rsid w:val="008E2A49"/>
    <w:rsid w:val="008F346E"/>
    <w:rsid w:val="00910609"/>
    <w:rsid w:val="00921C47"/>
    <w:rsid w:val="0093521B"/>
    <w:rsid w:val="009B63DA"/>
    <w:rsid w:val="009D2876"/>
    <w:rsid w:val="009D6051"/>
    <w:rsid w:val="00A42256"/>
    <w:rsid w:val="00A441FD"/>
    <w:rsid w:val="00AB7EED"/>
    <w:rsid w:val="00AD65A0"/>
    <w:rsid w:val="00B3158D"/>
    <w:rsid w:val="00B42173"/>
    <w:rsid w:val="00B920A9"/>
    <w:rsid w:val="00BA14F4"/>
    <w:rsid w:val="00BD77EC"/>
    <w:rsid w:val="00C53A5A"/>
    <w:rsid w:val="00C5409C"/>
    <w:rsid w:val="00C673EF"/>
    <w:rsid w:val="00C85277"/>
    <w:rsid w:val="00CA2ADE"/>
    <w:rsid w:val="00D04A72"/>
    <w:rsid w:val="00D44C9A"/>
    <w:rsid w:val="00D67B63"/>
    <w:rsid w:val="00D70A13"/>
    <w:rsid w:val="00DB6B40"/>
    <w:rsid w:val="00E35189"/>
    <w:rsid w:val="00E61F23"/>
    <w:rsid w:val="00ED7B65"/>
    <w:rsid w:val="00EF1209"/>
    <w:rsid w:val="00F10461"/>
    <w:rsid w:val="00F33664"/>
    <w:rsid w:val="00FC3C9C"/>
    <w:rsid w:val="00FE03F1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1572"/>
  <w15:chartTrackingRefBased/>
  <w15:docId w15:val="{62F92D40-7F68-4CFC-BFA7-75085F0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7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714A"/>
  </w:style>
  <w:style w:type="table" w:styleId="a6">
    <w:name w:val="Table Grid"/>
    <w:basedOn w:val="a1"/>
    <w:uiPriority w:val="39"/>
    <w:rsid w:val="007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7C71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C714A"/>
    <w:rPr>
      <w:color w:val="0563C1" w:themeColor="hyperlink"/>
      <w:u w:val="single"/>
    </w:rPr>
  </w:style>
  <w:style w:type="paragraph" w:customStyle="1" w:styleId="Style25">
    <w:name w:val="Style25"/>
    <w:basedOn w:val="a"/>
    <w:rsid w:val="007C714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  <w:sz w:val="24"/>
      <w:szCs w:val="24"/>
    </w:rPr>
  </w:style>
  <w:style w:type="paragraph" w:customStyle="1" w:styleId="FR2">
    <w:name w:val="FR2"/>
    <w:rsid w:val="007C714A"/>
    <w:pPr>
      <w:widowControl w:val="0"/>
      <w:autoSpaceDE w:val="0"/>
      <w:autoSpaceDN w:val="0"/>
      <w:adjustRightInd w:val="0"/>
      <w:spacing w:after="0" w:line="300" w:lineRule="auto"/>
      <w:ind w:left="2880" w:right="260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9">
    <w:name w:val="Body Text Indent"/>
    <w:basedOn w:val="a"/>
    <w:link w:val="aa"/>
    <w:rsid w:val="00C85277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8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1209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610E3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styleId="ab">
    <w:name w:val="Body Text"/>
    <w:basedOn w:val="a"/>
    <w:link w:val="ac"/>
    <w:uiPriority w:val="1"/>
    <w:unhideWhenUsed/>
    <w:qFormat/>
    <w:rsid w:val="000610E3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061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First Indent"/>
    <w:basedOn w:val="ab"/>
    <w:link w:val="ae"/>
    <w:rsid w:val="000610E3"/>
    <w:pPr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c"/>
    <w:link w:val="ad"/>
    <w:rsid w:val="00061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06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6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tsatu.edu.ua/course/view.php?id=9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stasiia.konovalenko@tsa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6C2B-A413-4ED3-821D-EE2DD6F1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9610</Words>
  <Characters>5478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cp:lastPrinted>2020-12-04T07:49:00Z</cp:lastPrinted>
  <dcterms:created xsi:type="dcterms:W3CDTF">2020-10-04T15:11:00Z</dcterms:created>
  <dcterms:modified xsi:type="dcterms:W3CDTF">2020-12-04T07:50:00Z</dcterms:modified>
</cp:coreProperties>
</file>