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8A4" w14:textId="77777777" w:rsidR="007C5B95" w:rsidRPr="00E92490" w:rsidRDefault="00760857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="007C5B95"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14:paraId="3FBEC03F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>Таврійський державний агротехнологічний університет</w:t>
      </w:r>
      <w:r w:rsidR="00396222"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імені Дмитра моторного</w:t>
      </w:r>
      <w:r w:rsidR="00D11225"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="00554D9D" w:rsidRPr="00E924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</w:p>
    <w:p w14:paraId="13E21478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</w:p>
    <w:p w14:paraId="6338026E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76C210B2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0E077B99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501D44AB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0DE034C8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6D559C45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0858E514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5558D3DB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4BC45D1D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4734F23C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553DB353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3B155497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14:paraId="3C5AEBBD" w14:textId="77777777" w:rsidR="007C5B95" w:rsidRPr="00E92490" w:rsidRDefault="007C5B95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E92490">
        <w:rPr>
          <w:rFonts w:ascii="Times New Roman" w:hAnsi="Times New Roman"/>
          <w:b/>
          <w:bCs/>
          <w:sz w:val="44"/>
          <w:szCs w:val="44"/>
          <w:lang w:val="uk-UA"/>
        </w:rPr>
        <w:t>ОСВІТНЬО-ПРОФЕСІЙНА ПРОГРАМА</w:t>
      </w:r>
    </w:p>
    <w:p w14:paraId="0712850F" w14:textId="77777777" w:rsidR="00AC085C" w:rsidRPr="00E92490" w:rsidRDefault="007C5B95" w:rsidP="00AC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28"/>
          <w:lang w:val="uk-UA"/>
        </w:rPr>
      </w:pPr>
      <w:r w:rsidRPr="00E92490">
        <w:rPr>
          <w:rFonts w:ascii="Times New Roman" w:hAnsi="Times New Roman"/>
          <w:b/>
          <w:bCs/>
          <w:sz w:val="40"/>
          <w:szCs w:val="28"/>
          <w:lang w:val="uk-UA"/>
        </w:rPr>
        <w:t>«</w:t>
      </w:r>
      <w:r w:rsidR="00AC085C" w:rsidRPr="00E92490">
        <w:rPr>
          <w:rFonts w:ascii="Times New Roman" w:hAnsi="Times New Roman"/>
          <w:b/>
          <w:bCs/>
          <w:caps/>
          <w:sz w:val="40"/>
          <w:szCs w:val="28"/>
          <w:lang w:val="uk-UA"/>
        </w:rPr>
        <w:t>Публічне</w:t>
      </w:r>
      <w:r w:rsidR="00AC085C" w:rsidRPr="00E92490">
        <w:rPr>
          <w:rFonts w:ascii="Times New Roman" w:hAnsi="Times New Roman"/>
          <w:b/>
          <w:bCs/>
          <w:caps/>
          <w:sz w:val="40"/>
          <w:szCs w:val="28"/>
          <w:lang w:val="uk-UA"/>
        </w:rPr>
        <w:tab/>
        <w:t xml:space="preserve">управління </w:t>
      </w:r>
      <w:r w:rsidR="005B326D" w:rsidRPr="00E92490">
        <w:rPr>
          <w:rFonts w:ascii="Times New Roman" w:hAnsi="Times New Roman"/>
          <w:b/>
          <w:bCs/>
          <w:caps/>
          <w:sz w:val="40"/>
          <w:szCs w:val="28"/>
          <w:lang w:val="uk-UA"/>
        </w:rPr>
        <w:t>та</w:t>
      </w:r>
    </w:p>
    <w:p w14:paraId="6C874A4B" w14:textId="77777777" w:rsidR="007C5B95" w:rsidRPr="00E92490" w:rsidRDefault="00AC085C" w:rsidP="00AC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28"/>
          <w:lang w:val="uk-UA"/>
        </w:rPr>
      </w:pPr>
      <w:r w:rsidRPr="00E92490">
        <w:rPr>
          <w:rFonts w:ascii="Times New Roman" w:hAnsi="Times New Roman"/>
          <w:b/>
          <w:bCs/>
          <w:caps/>
          <w:sz w:val="40"/>
          <w:szCs w:val="28"/>
          <w:lang w:val="uk-UA"/>
        </w:rPr>
        <w:t>адміністрування</w:t>
      </w:r>
      <w:r w:rsidR="007C5B95" w:rsidRPr="00E92490">
        <w:rPr>
          <w:rFonts w:ascii="Times New Roman" w:hAnsi="Times New Roman"/>
          <w:b/>
          <w:bCs/>
          <w:caps/>
          <w:sz w:val="40"/>
          <w:szCs w:val="28"/>
          <w:lang w:val="uk-UA"/>
        </w:rPr>
        <w:t>»</w:t>
      </w:r>
    </w:p>
    <w:p w14:paraId="1D3A01C7" w14:textId="77777777" w:rsidR="007C5B95" w:rsidRPr="00E92490" w:rsidRDefault="00CF7F95" w:rsidP="00AC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C5B95" w:rsidRPr="00E92490">
        <w:rPr>
          <w:rFonts w:ascii="Times New Roman" w:hAnsi="Times New Roman"/>
          <w:b/>
          <w:bCs/>
          <w:sz w:val="28"/>
          <w:szCs w:val="28"/>
          <w:lang w:val="uk-UA"/>
        </w:rPr>
        <w:t>ругого (магістерського) рівня вищої освіти</w:t>
      </w:r>
    </w:p>
    <w:p w14:paraId="556303BC" w14:textId="77777777" w:rsidR="007C5B95" w:rsidRPr="00E92490" w:rsidRDefault="007C5B95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2933856" w14:textId="77777777" w:rsidR="007C5B95" w:rsidRPr="00E92490" w:rsidRDefault="007C5B95" w:rsidP="00AC085C">
      <w:pPr>
        <w:widowControl w:val="0"/>
        <w:autoSpaceDE w:val="0"/>
        <w:autoSpaceDN w:val="0"/>
        <w:adjustRightInd w:val="0"/>
        <w:spacing w:after="0" w:line="240" w:lineRule="auto"/>
        <w:ind w:left="3801" w:hanging="289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2490">
        <w:rPr>
          <w:rFonts w:ascii="Times New Roman" w:hAnsi="Times New Roman"/>
          <w:bCs/>
          <w:sz w:val="28"/>
          <w:szCs w:val="28"/>
          <w:lang w:val="uk-UA"/>
        </w:rPr>
        <w:t xml:space="preserve">за спеціальністю </w:t>
      </w:r>
      <w:r w:rsidRPr="00E92490">
        <w:rPr>
          <w:rFonts w:ascii="Times New Roman" w:hAnsi="Times New Roman"/>
          <w:bCs/>
          <w:sz w:val="28"/>
          <w:szCs w:val="28"/>
          <w:lang w:val="uk-UA"/>
        </w:rPr>
        <w:tab/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>28</w:t>
      </w:r>
      <w:r w:rsidR="00545D90" w:rsidRPr="00E9249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ab/>
        <w:t>Публічне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ab/>
        <w:t>управління</w:t>
      </w:r>
      <w:r w:rsidR="005B326D" w:rsidRPr="00E92490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 xml:space="preserve">  адміністрування</w:t>
      </w:r>
    </w:p>
    <w:p w14:paraId="74E50A70" w14:textId="77777777" w:rsidR="007C5B95" w:rsidRPr="00E92490" w:rsidRDefault="007C5B95" w:rsidP="00FE6B4F">
      <w:pPr>
        <w:widowControl w:val="0"/>
        <w:autoSpaceDE w:val="0"/>
        <w:autoSpaceDN w:val="0"/>
        <w:adjustRightInd w:val="0"/>
        <w:spacing w:after="0" w:line="240" w:lineRule="auto"/>
        <w:ind w:left="3801" w:hanging="289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2490">
        <w:rPr>
          <w:rFonts w:ascii="Times New Roman" w:hAnsi="Times New Roman"/>
          <w:bCs/>
          <w:sz w:val="28"/>
          <w:szCs w:val="28"/>
          <w:lang w:val="uk-UA"/>
        </w:rPr>
        <w:t>галузі знань</w:t>
      </w:r>
      <w:r w:rsidRPr="00E92490">
        <w:rPr>
          <w:rFonts w:ascii="Times New Roman" w:hAnsi="Times New Roman"/>
          <w:bCs/>
          <w:sz w:val="28"/>
          <w:szCs w:val="28"/>
          <w:lang w:val="uk-UA"/>
        </w:rPr>
        <w:tab/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>28 Публічне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ab/>
        <w:t>управління</w:t>
      </w:r>
      <w:r w:rsidR="005B326D" w:rsidRPr="00E92490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5B326D" w:rsidRPr="00E924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>адміністрування</w:t>
      </w:r>
    </w:p>
    <w:p w14:paraId="11CE6AAB" w14:textId="36FA3DFF" w:rsidR="007C5B95" w:rsidRPr="00E92490" w:rsidRDefault="007C5B95" w:rsidP="00AC085C">
      <w:pPr>
        <w:widowControl w:val="0"/>
        <w:autoSpaceDE w:val="0"/>
        <w:autoSpaceDN w:val="0"/>
        <w:adjustRightInd w:val="0"/>
        <w:spacing w:after="0" w:line="240" w:lineRule="auto"/>
        <w:ind w:left="3801" w:hanging="289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2490">
        <w:rPr>
          <w:rFonts w:ascii="Times New Roman" w:hAnsi="Times New Roman"/>
          <w:bCs/>
          <w:sz w:val="28"/>
          <w:szCs w:val="28"/>
          <w:lang w:val="uk-UA"/>
        </w:rPr>
        <w:t xml:space="preserve">Кваліфікація: </w:t>
      </w:r>
      <w:r w:rsidRPr="00E92490">
        <w:rPr>
          <w:rFonts w:ascii="Times New Roman" w:hAnsi="Times New Roman"/>
          <w:bCs/>
          <w:sz w:val="28"/>
          <w:szCs w:val="28"/>
          <w:lang w:val="uk-UA"/>
        </w:rPr>
        <w:tab/>
      </w:r>
      <w:r w:rsidR="00AC085C" w:rsidRPr="00E92490">
        <w:rPr>
          <w:rFonts w:ascii="Times New Roman" w:hAnsi="Times New Roman"/>
          <w:bCs/>
          <w:sz w:val="28"/>
          <w:szCs w:val="28"/>
          <w:lang w:val="uk-UA"/>
        </w:rPr>
        <w:t xml:space="preserve">Магістр   публічного   управління   та   адміністрування   </w:t>
      </w:r>
    </w:p>
    <w:p w14:paraId="36DEDEE4" w14:textId="4B6CE500" w:rsidR="007C5B95" w:rsidRDefault="007C5B95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99FEDA" w14:textId="4DD2C078" w:rsidR="00EC143D" w:rsidRDefault="00EC143D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92E9C2E" w14:textId="7C2A495A" w:rsidR="00EC143D" w:rsidRDefault="00EC143D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4D0E2F" w14:textId="10261118" w:rsidR="00EC143D" w:rsidRDefault="00EC143D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6A8E7A" w14:textId="77777777" w:rsidR="00EC143D" w:rsidRPr="00E92490" w:rsidRDefault="00EC143D" w:rsidP="0027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199038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lang w:val="uk-UA"/>
        </w:rPr>
      </w:pPr>
    </w:p>
    <w:p w14:paraId="32BE8172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lang w:val="uk-UA"/>
        </w:rPr>
      </w:pPr>
    </w:p>
    <w:tbl>
      <w:tblPr>
        <w:tblW w:w="8789" w:type="dxa"/>
        <w:jc w:val="center"/>
        <w:tblLayout w:type="fixed"/>
        <w:tblLook w:val="00A0" w:firstRow="1" w:lastRow="0" w:firstColumn="1" w:lastColumn="0" w:noHBand="0" w:noVBand="0"/>
      </w:tblPr>
      <w:tblGrid>
        <w:gridCol w:w="8789"/>
      </w:tblGrid>
      <w:tr w:rsidR="007C5B95" w:rsidRPr="001C4566" w14:paraId="17AC4758" w14:textId="77777777" w:rsidTr="00EC143D">
        <w:trPr>
          <w:trHeight w:val="1800"/>
          <w:jc w:val="center"/>
        </w:trPr>
        <w:tc>
          <w:tcPr>
            <w:tcW w:w="8789" w:type="dxa"/>
          </w:tcPr>
          <w:p w14:paraId="5178C8BB" w14:textId="77777777" w:rsidR="007C5B95" w:rsidRPr="001C4566" w:rsidRDefault="007C5B95" w:rsidP="00492AE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</w:t>
            </w:r>
            <w:r w:rsidR="00CF7F95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ВЧЕНОЮ РАДОЮ ТДАТУ</w:t>
            </w:r>
          </w:p>
          <w:p w14:paraId="21B9915E" w14:textId="5BFAC727" w:rsidR="007C5B95" w:rsidRPr="001C4566" w:rsidRDefault="00CF7F95" w:rsidP="00CF7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Голова вченої ради</w:t>
            </w:r>
            <w:r w:rsidR="00A628A8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_____/</w:t>
            </w:r>
            <w:proofErr w:type="spellStart"/>
            <w:r w:rsidR="007C5B95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д.т.н</w:t>
            </w:r>
            <w:proofErr w:type="spellEnd"/>
            <w:r w:rsidR="007C5B95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., проф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C5B95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олодимир</w:t>
            </w:r>
            <w:r w:rsidR="007C5B95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ЮРЧЕВ</w:t>
            </w:r>
          </w:p>
          <w:p w14:paraId="670A780C" w14:textId="06F9BA74" w:rsidR="007C5B95" w:rsidRPr="001C4566" w:rsidRDefault="007C5B95" w:rsidP="005D047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(протокол № 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C085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52A1B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52A1B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554D9D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р.)</w:t>
            </w:r>
          </w:p>
        </w:tc>
      </w:tr>
      <w:tr w:rsidR="007C5B95" w:rsidRPr="001C4566" w14:paraId="0A988095" w14:textId="77777777" w:rsidTr="00EC143D">
        <w:trPr>
          <w:trHeight w:val="547"/>
          <w:jc w:val="center"/>
        </w:trPr>
        <w:tc>
          <w:tcPr>
            <w:tcW w:w="8789" w:type="dxa"/>
          </w:tcPr>
          <w:p w14:paraId="4739AC6C" w14:textId="3193B0D9" w:rsidR="007C5B95" w:rsidRPr="001C4566" w:rsidRDefault="007C5B95" w:rsidP="00997E6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 програма вводиться в дію з 01.0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554D9D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7C5B95" w:rsidRPr="001C4566" w14:paraId="7C3B6D48" w14:textId="77777777" w:rsidTr="00EC143D">
        <w:trPr>
          <w:trHeight w:val="547"/>
          <w:jc w:val="center"/>
        </w:trPr>
        <w:tc>
          <w:tcPr>
            <w:tcW w:w="8789" w:type="dxa"/>
          </w:tcPr>
          <w:p w14:paraId="1C97E10E" w14:textId="162F9F17" w:rsidR="001D3CEE" w:rsidRPr="001C4566" w:rsidRDefault="00CF7F95" w:rsidP="001D3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Ректор ___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_____/</w:t>
            </w:r>
            <w:proofErr w:type="spellStart"/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д.т.н</w:t>
            </w:r>
            <w:proofErr w:type="spellEnd"/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., проф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D3CEE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Володимир КЮРЧЕВ</w:t>
            </w:r>
          </w:p>
          <w:p w14:paraId="17898356" w14:textId="73ABB050" w:rsidR="00CF7F95" w:rsidRPr="001C4566" w:rsidRDefault="00CF7F95" w:rsidP="00CF7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803E5B" w14:textId="66B34B50" w:rsidR="007C5B95" w:rsidRPr="001C4566" w:rsidRDefault="00CF7F95" w:rsidP="00CF7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(наказ №      від  __.</w:t>
            </w:r>
            <w:r w:rsidR="00EC143D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1D536C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р.)</w:t>
            </w:r>
          </w:p>
          <w:p w14:paraId="7FE4E0CD" w14:textId="77777777" w:rsidR="003D6EE0" w:rsidRPr="001C4566" w:rsidRDefault="003D6EE0" w:rsidP="00492AE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A911E13" w14:textId="77777777" w:rsidR="003D6EE0" w:rsidRPr="001C4566" w:rsidRDefault="003D6EE0" w:rsidP="00492AE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EDC4DB5" w14:textId="77777777" w:rsidR="007C5B95" w:rsidRPr="001C4566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349DD79F" w14:textId="77777777" w:rsidR="007C5B95" w:rsidRPr="001C4566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2665B173" w14:textId="77777777" w:rsidR="007C5B95" w:rsidRPr="001C4566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26555595" w14:textId="77777777" w:rsidR="007C5B95" w:rsidRPr="001C4566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32C0EF93" w14:textId="7DC0900E" w:rsidR="007C5B95" w:rsidRPr="001C4566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C4566">
        <w:rPr>
          <w:rFonts w:ascii="Times New Roman" w:hAnsi="Times New Roman"/>
          <w:b/>
          <w:bCs/>
          <w:sz w:val="28"/>
          <w:szCs w:val="28"/>
          <w:lang w:val="uk-UA"/>
        </w:rPr>
        <w:t>Мелітополь, 20</w:t>
      </w:r>
      <w:r w:rsidR="00554D9D" w:rsidRPr="001C456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1D536C" w:rsidRPr="001C4566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14:paraId="2EB3A7F4" w14:textId="77777777" w:rsidR="00C66A41" w:rsidRPr="001C4566" w:rsidRDefault="007C5B95" w:rsidP="00C66A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="00C66A41" w:rsidRPr="001C4566">
        <w:rPr>
          <w:rFonts w:ascii="Times New Roman" w:hAnsi="Times New Roman"/>
          <w:sz w:val="28"/>
          <w:szCs w:val="28"/>
          <w:lang w:val="uk-UA"/>
        </w:rPr>
        <w:lastRenderedPageBreak/>
        <w:t>ЛИСТ ПОГОДЖЕННЯ</w:t>
      </w:r>
    </w:p>
    <w:p w14:paraId="3825017C" w14:textId="77777777" w:rsidR="00C66A41" w:rsidRPr="001C4566" w:rsidRDefault="00C66A41" w:rsidP="00C66A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 xml:space="preserve">  освітньої програми</w:t>
      </w:r>
    </w:p>
    <w:p w14:paraId="7EB6CF8E" w14:textId="77777777" w:rsidR="00C66A41" w:rsidRPr="001C4566" w:rsidRDefault="00C66A41" w:rsidP="00C66A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1E7FBB" w14:textId="77777777" w:rsidR="001D3CEE" w:rsidRPr="001C4566" w:rsidRDefault="001D3CEE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9A9527" w14:textId="77777777" w:rsidR="001D3CEE" w:rsidRPr="001C4566" w:rsidRDefault="001D3CEE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456ECD" w14:textId="3A17295D" w:rsidR="00CF7F95" w:rsidRPr="001C4566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 xml:space="preserve">Гарант освітньої-професійної програми </w:t>
      </w:r>
    </w:p>
    <w:p w14:paraId="70B87DD2" w14:textId="51C19BE6" w:rsidR="00CF7F95" w:rsidRPr="001C4566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>____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>_________________</w:t>
      </w:r>
      <w:proofErr w:type="spellStart"/>
      <w:r w:rsidRPr="001C4566">
        <w:rPr>
          <w:rFonts w:ascii="Times New Roman" w:hAnsi="Times New Roman"/>
          <w:sz w:val="28"/>
          <w:szCs w:val="28"/>
          <w:lang w:val="uk-UA"/>
        </w:rPr>
        <w:t>д.н.держ.упр</w:t>
      </w:r>
      <w:proofErr w:type="spellEnd"/>
      <w:r w:rsidRPr="001C4566">
        <w:rPr>
          <w:rFonts w:ascii="Times New Roman" w:hAnsi="Times New Roman"/>
          <w:sz w:val="28"/>
          <w:szCs w:val="28"/>
          <w:lang w:val="uk-UA"/>
        </w:rPr>
        <w:t xml:space="preserve">., доцент </w:t>
      </w:r>
      <w:r w:rsidR="001D3CEE" w:rsidRPr="001C4566">
        <w:rPr>
          <w:rFonts w:ascii="Times New Roman" w:hAnsi="Times New Roman"/>
          <w:sz w:val="28"/>
          <w:szCs w:val="28"/>
          <w:lang w:val="uk-UA"/>
        </w:rPr>
        <w:t xml:space="preserve">Ганна ОРТІНА </w:t>
      </w:r>
      <w:r w:rsidRPr="001C45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0BFC8D6" w14:textId="418E091B" w:rsidR="00C66A41" w:rsidRPr="001C4566" w:rsidRDefault="001D536C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 xml:space="preserve">   .</w:t>
      </w:r>
      <w:r w:rsidR="00EC143D">
        <w:rPr>
          <w:rFonts w:ascii="Times New Roman" w:hAnsi="Times New Roman"/>
          <w:sz w:val="28"/>
          <w:szCs w:val="28"/>
          <w:lang w:val="uk-UA"/>
        </w:rPr>
        <w:t>05</w:t>
      </w:r>
      <w:r w:rsidR="00C66A41" w:rsidRPr="001C4566">
        <w:rPr>
          <w:rFonts w:ascii="Times New Roman" w:hAnsi="Times New Roman"/>
          <w:sz w:val="28"/>
          <w:szCs w:val="28"/>
          <w:lang w:val="uk-UA"/>
        </w:rPr>
        <w:t>.202</w:t>
      </w:r>
      <w:r w:rsidRPr="001C4566">
        <w:rPr>
          <w:rFonts w:ascii="Times New Roman" w:hAnsi="Times New Roman"/>
          <w:sz w:val="28"/>
          <w:szCs w:val="28"/>
          <w:lang w:val="uk-UA"/>
        </w:rPr>
        <w:t>1</w:t>
      </w:r>
      <w:r w:rsidR="00C66A41" w:rsidRPr="001C4566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14:paraId="0888BB26" w14:textId="77777777" w:rsidR="00C66A41" w:rsidRPr="001C4566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04899" w14:textId="77777777" w:rsidR="00CF7F95" w:rsidRPr="001C4566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 xml:space="preserve">Проректор з науково-педагогічної роботи </w:t>
      </w:r>
    </w:p>
    <w:p w14:paraId="546DB401" w14:textId="4D9FE8F5" w:rsidR="00C66A41" w:rsidRPr="001C4566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>_____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 w:rsidRPr="001C4566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C4566">
        <w:rPr>
          <w:rFonts w:ascii="Times New Roman" w:hAnsi="Times New Roman"/>
          <w:sz w:val="28"/>
          <w:szCs w:val="28"/>
          <w:lang w:val="uk-UA"/>
        </w:rPr>
        <w:t>., доцент О</w:t>
      </w:r>
      <w:r w:rsidR="001D3CEE" w:rsidRPr="001C4566">
        <w:rPr>
          <w:rFonts w:ascii="Times New Roman" w:hAnsi="Times New Roman"/>
          <w:sz w:val="28"/>
          <w:szCs w:val="28"/>
          <w:lang w:val="uk-UA"/>
        </w:rPr>
        <w:t>лександр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CEE" w:rsidRPr="001C4566">
        <w:rPr>
          <w:rFonts w:ascii="Times New Roman" w:hAnsi="Times New Roman"/>
          <w:sz w:val="28"/>
          <w:szCs w:val="28"/>
          <w:lang w:val="uk-UA"/>
        </w:rPr>
        <w:t>ЛОМЕЙКО</w:t>
      </w:r>
      <w:r w:rsidRPr="001C45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1FB054" w14:textId="7F4776AA" w:rsidR="001D536C" w:rsidRPr="00E92490" w:rsidRDefault="001D536C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 xml:space="preserve">   .</w:t>
      </w:r>
      <w:r w:rsidR="00EC143D">
        <w:rPr>
          <w:rFonts w:ascii="Times New Roman" w:hAnsi="Times New Roman"/>
          <w:sz w:val="28"/>
          <w:szCs w:val="28"/>
          <w:lang w:val="uk-UA"/>
        </w:rPr>
        <w:t>05</w:t>
      </w:r>
      <w:r w:rsidRPr="001C4566">
        <w:rPr>
          <w:rFonts w:ascii="Times New Roman" w:hAnsi="Times New Roman"/>
          <w:sz w:val="28"/>
          <w:szCs w:val="28"/>
          <w:lang w:val="uk-UA"/>
        </w:rPr>
        <w:t>.2021р.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5E4CD6" w14:textId="77777777" w:rsidR="00C66A41" w:rsidRPr="00E92490" w:rsidRDefault="00C66A41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B6A422" w14:textId="77777777" w:rsidR="00C66A41" w:rsidRPr="00E92490" w:rsidRDefault="00C66A41" w:rsidP="00C66A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6CC35F86" w14:textId="77777777" w:rsidR="00C66A41" w:rsidRPr="00E92490" w:rsidRDefault="00C66A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1E349A35" w14:textId="77777777" w:rsidR="007C5B95" w:rsidRPr="00E92490" w:rsidRDefault="007C5B95" w:rsidP="005203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14:paraId="630CA6EA" w14:textId="0E5E9EDF" w:rsidR="00250A5B" w:rsidRPr="00E92490" w:rsidRDefault="00250A5B" w:rsidP="00493A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Освітньо-професійну програму другого (магістерського) рівня за спеціальністю 281 Публічного управління та адміністрування, галузі знань 28 Публічне</w:t>
      </w:r>
      <w:r w:rsidR="00493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управління та   адміністрування </w:t>
      </w:r>
      <w:r w:rsidRPr="00A628A8">
        <w:rPr>
          <w:rFonts w:ascii="Times New Roman" w:hAnsi="Times New Roman"/>
          <w:sz w:val="28"/>
          <w:szCs w:val="28"/>
          <w:lang w:val="uk-UA"/>
        </w:rPr>
        <w:t>розроблен</w:t>
      </w:r>
      <w:r w:rsidR="00B31D36" w:rsidRPr="00A628A8">
        <w:rPr>
          <w:rFonts w:ascii="Times New Roman" w:hAnsi="Times New Roman"/>
          <w:sz w:val="28"/>
          <w:szCs w:val="28"/>
          <w:lang w:val="uk-UA"/>
        </w:rPr>
        <w:t>о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відповідно до: Закону України «Про освіту» від 05.09.2017р. № 2145-УІІІ, Закону України «Про вищу освіту» від 01.07.2014р. № 1556-VII; Постанови Кабінету Міністрів України «Про затвердження Національної рамки кваліфікацій» </w:t>
      </w:r>
      <w:r w:rsidR="001C4566" w:rsidRPr="001C4566">
        <w:rPr>
          <w:rFonts w:ascii="Times New Roman" w:hAnsi="Times New Roman"/>
          <w:sz w:val="28"/>
          <w:szCs w:val="28"/>
          <w:lang w:val="uk-UA"/>
        </w:rPr>
        <w:t xml:space="preserve">від 25.06.2020 </w:t>
      </w:r>
      <w:r w:rsidR="001C4566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1C4566" w:rsidRPr="001C4566">
        <w:rPr>
          <w:rFonts w:ascii="Times New Roman" w:hAnsi="Times New Roman"/>
          <w:sz w:val="28"/>
          <w:szCs w:val="28"/>
          <w:lang w:val="uk-UA"/>
        </w:rPr>
        <w:t>№ 519</w:t>
      </w:r>
      <w:r w:rsidR="001C456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92490">
        <w:rPr>
          <w:rFonts w:ascii="Times New Roman" w:hAnsi="Times New Roman"/>
          <w:sz w:val="28"/>
          <w:szCs w:val="28"/>
          <w:lang w:val="uk-UA"/>
        </w:rPr>
        <w:t>Постанови Кабінету</w:t>
      </w:r>
      <w:r w:rsidR="008E25D7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sz w:val="28"/>
          <w:szCs w:val="28"/>
          <w:lang w:val="uk-UA"/>
        </w:rPr>
        <w:t>Міністрів</w:t>
      </w:r>
      <w:r w:rsidRPr="00E92490">
        <w:rPr>
          <w:rFonts w:ascii="Times New Roman" w:hAnsi="Times New Roman"/>
          <w:sz w:val="28"/>
          <w:szCs w:val="28"/>
          <w:lang w:val="uk-UA"/>
        </w:rPr>
        <w:tab/>
        <w:t>України</w:t>
      </w:r>
      <w:r w:rsidR="001D5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1FE" w:rsidRPr="00E92490">
        <w:rPr>
          <w:rFonts w:ascii="Times New Roman" w:hAnsi="Times New Roman"/>
          <w:sz w:val="28"/>
          <w:szCs w:val="28"/>
          <w:lang w:val="uk-UA"/>
        </w:rPr>
        <w:t>Про</w:t>
      </w:r>
      <w:r w:rsidR="001D5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311FE" w:rsidRPr="00E92490"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іцензійних умов провадження освітньої діяльності закладів освіти» від 30.12.2015 р. </w:t>
      </w:r>
      <w:r w:rsidR="00826995">
        <w:rPr>
          <w:rFonts w:ascii="Times New Roman" w:hAnsi="Times New Roman"/>
          <w:sz w:val="28"/>
          <w:szCs w:val="28"/>
          <w:lang w:val="uk-UA"/>
        </w:rPr>
        <w:t>№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1187</w:t>
      </w:r>
      <w:r w:rsidR="001027E9">
        <w:rPr>
          <w:rFonts w:ascii="Times New Roman" w:hAnsi="Times New Roman"/>
          <w:sz w:val="28"/>
          <w:szCs w:val="28"/>
          <w:lang w:val="uk-UA"/>
        </w:rPr>
        <w:t>, Стандарт вищо</w:t>
      </w:r>
      <w:r w:rsidR="00826995">
        <w:rPr>
          <w:rFonts w:ascii="Times New Roman" w:hAnsi="Times New Roman"/>
          <w:sz w:val="28"/>
          <w:szCs w:val="28"/>
          <w:lang w:val="uk-UA"/>
        </w:rPr>
        <w:t>ї освіти другий (магістерський) рівень ступінь вищої освіти «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>М</w:t>
      </w:r>
      <w:r w:rsidR="00826995">
        <w:rPr>
          <w:rFonts w:ascii="Times New Roman" w:hAnsi="Times New Roman"/>
          <w:sz w:val="28"/>
          <w:szCs w:val="28"/>
          <w:lang w:val="uk-UA"/>
        </w:rPr>
        <w:t>агістр» Наказ Міністерства освіти і науки України 04.08.2020  р. № 1001</w:t>
      </w:r>
      <w:r w:rsidRPr="00E92490">
        <w:rPr>
          <w:rFonts w:ascii="Times New Roman" w:hAnsi="Times New Roman"/>
          <w:sz w:val="28"/>
          <w:szCs w:val="28"/>
          <w:lang w:val="uk-UA"/>
        </w:rPr>
        <w:t>, затверджено та введено в дію рішенням Вченої ради Таврійського державного агротехнологічного університету імені Дмитра Моторного</w:t>
      </w:r>
      <w:r w:rsidR="008E13B7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sz w:val="28"/>
          <w:szCs w:val="28"/>
          <w:lang w:val="uk-UA"/>
        </w:rPr>
        <w:t>від</w:t>
      </w:r>
      <w:r w:rsidR="001D536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E1F1F" w:rsidRPr="00F11E1E">
        <w:rPr>
          <w:rFonts w:ascii="Times New Roman" w:hAnsi="Times New Roman"/>
          <w:sz w:val="28"/>
          <w:szCs w:val="28"/>
          <w:lang w:val="uk-UA"/>
        </w:rPr>
        <w:t>.0</w:t>
      </w:r>
      <w:r w:rsidR="001D536C">
        <w:rPr>
          <w:rFonts w:ascii="Times New Roman" w:hAnsi="Times New Roman"/>
          <w:sz w:val="28"/>
          <w:szCs w:val="28"/>
          <w:lang w:val="uk-UA"/>
        </w:rPr>
        <w:t>5</w:t>
      </w:r>
      <w:r w:rsidR="00BE1F1F" w:rsidRPr="00F11E1E">
        <w:rPr>
          <w:rFonts w:ascii="Times New Roman" w:hAnsi="Times New Roman"/>
          <w:sz w:val="28"/>
          <w:szCs w:val="28"/>
          <w:lang w:val="uk-UA"/>
        </w:rPr>
        <w:t>.</w:t>
      </w:r>
      <w:r w:rsidRPr="00F11E1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D536C">
        <w:rPr>
          <w:rFonts w:ascii="Times New Roman" w:hAnsi="Times New Roman"/>
          <w:sz w:val="28"/>
          <w:szCs w:val="28"/>
          <w:lang w:val="uk-UA"/>
        </w:rPr>
        <w:t>1</w:t>
      </w:r>
      <w:r w:rsidR="00BE1F1F" w:rsidRPr="00F11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E1E">
        <w:rPr>
          <w:rFonts w:ascii="Times New Roman" w:hAnsi="Times New Roman"/>
          <w:sz w:val="28"/>
          <w:szCs w:val="28"/>
          <w:lang w:val="uk-UA"/>
        </w:rPr>
        <w:t>p., протокол №</w:t>
      </w:r>
      <w:r w:rsidR="00997E6D" w:rsidRPr="00F11E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76C39AB" w14:textId="77777777" w:rsidR="007C5B95" w:rsidRPr="00E92490" w:rsidRDefault="001C2B8E" w:rsidP="00250A5B">
      <w:pPr>
        <w:spacing w:after="0" w:line="360" w:lineRule="auto"/>
        <w:ind w:firstLine="7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28A8">
        <w:rPr>
          <w:rFonts w:ascii="Times New Roman" w:hAnsi="Times New Roman"/>
          <w:b/>
          <w:sz w:val="28"/>
          <w:szCs w:val="28"/>
          <w:lang w:val="uk-UA"/>
        </w:rPr>
        <w:t>Розробники освітньо-професійної програми</w:t>
      </w:r>
      <w:r w:rsidR="00250A5B" w:rsidRPr="00E9249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BB002D4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Ортіна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Ганна Володимирівна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гарант освітньо-професійної програми,</w:t>
      </w:r>
      <w:r w:rsidRPr="00E92490">
        <w:rPr>
          <w:rFonts w:ascii="Times New Roman" w:hAnsi="Times New Roman"/>
          <w:sz w:val="28"/>
          <w:lang w:val="uk-UA"/>
        </w:rPr>
        <w:t xml:space="preserve"> керівник проектної групи</w:t>
      </w:r>
      <w:r w:rsidRPr="00E92490">
        <w:rPr>
          <w:rFonts w:ascii="Times New Roman" w:hAnsi="Times New Roman"/>
          <w:sz w:val="28"/>
          <w:szCs w:val="28"/>
          <w:lang w:val="uk-UA"/>
        </w:rPr>
        <w:t>, доктор наук з державного управління, доцент кафедри публічного  управління, адміністрування та права Таврійського державного агротехнологічного університету імені Дмитра Моторного;</w:t>
      </w:r>
    </w:p>
    <w:p w14:paraId="6A694658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Олексенко Роман Іванович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доктор філософських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 xml:space="preserve">, професор </w:t>
      </w:r>
      <w:r w:rsidRPr="00E92490">
        <w:rPr>
          <w:rFonts w:ascii="Times New Roman" w:hAnsi="Times New Roman"/>
          <w:sz w:val="28"/>
          <w:szCs w:val="28"/>
          <w:lang w:val="uk-UA"/>
        </w:rPr>
        <w:t>кафедри публічного управління, адміністрування та права Таврійського державного агротехнологічного університету імені Дмитра Моторного;</w:t>
      </w:r>
    </w:p>
    <w:p w14:paraId="63BC9B2C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Єфіменко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Людмила Миколаївна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кандидат наук з державного управління, старший викладач  кафедри публічного управління, адміністрування та права Таврійського державного агротехнологічного університету імені Дмитра Моторного;</w:t>
      </w:r>
    </w:p>
    <w:p w14:paraId="5599D4D4" w14:textId="77777777" w:rsidR="00690A27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Вороніна Юлія Євгенівна </w:t>
      </w:r>
      <w:r w:rsidRPr="00E92490">
        <w:rPr>
          <w:rFonts w:ascii="Times New Roman" w:hAnsi="Times New Roman"/>
          <w:sz w:val="28"/>
          <w:szCs w:val="28"/>
          <w:lang w:val="uk-UA"/>
        </w:rPr>
        <w:t>– кандидат наук з державного управління, старший викладач  кафедри публічного управління, адміністрування та права Таврійського державного агротехнологічного університету імені Дмитра Моторного.</w:t>
      </w:r>
    </w:p>
    <w:p w14:paraId="0986ADCC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Плотніченко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Світлана Романівна</w:t>
      </w: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– кандидат </w:t>
      </w:r>
      <w:r>
        <w:rPr>
          <w:rFonts w:ascii="Times New Roman" w:hAnsi="Times New Roman"/>
          <w:sz w:val="28"/>
          <w:szCs w:val="28"/>
          <w:lang w:val="uk-UA"/>
        </w:rPr>
        <w:t xml:space="preserve">економічних </w:t>
      </w:r>
      <w:r w:rsidRPr="00E92490">
        <w:rPr>
          <w:rFonts w:ascii="Times New Roman" w:hAnsi="Times New Roman"/>
          <w:sz w:val="28"/>
          <w:szCs w:val="28"/>
          <w:lang w:val="uk-UA"/>
        </w:rPr>
        <w:t>наук</w:t>
      </w:r>
      <w:r>
        <w:rPr>
          <w:rFonts w:ascii="Times New Roman" w:hAnsi="Times New Roman"/>
          <w:sz w:val="28"/>
          <w:szCs w:val="28"/>
          <w:lang w:val="uk-UA"/>
        </w:rPr>
        <w:t xml:space="preserve">, доцент </w:t>
      </w:r>
      <w:r w:rsidRPr="00E92490">
        <w:rPr>
          <w:rFonts w:ascii="Times New Roman" w:hAnsi="Times New Roman"/>
          <w:sz w:val="28"/>
          <w:szCs w:val="28"/>
          <w:lang w:val="uk-UA"/>
        </w:rPr>
        <w:t>кафедри публічного управління, адміністрування та права Таврійського державного агротехнологічного університету імені Дмитра Моторного.</w:t>
      </w:r>
    </w:p>
    <w:p w14:paraId="0EC62A5A" w14:textId="77777777" w:rsidR="00690A27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537DDC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07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Семікін</w:t>
      </w:r>
      <w:proofErr w:type="spellEnd"/>
      <w:r w:rsidRPr="00EF707E">
        <w:rPr>
          <w:rFonts w:ascii="Times New Roman" w:hAnsi="Times New Roman"/>
          <w:b/>
          <w:bCs/>
          <w:sz w:val="28"/>
          <w:szCs w:val="28"/>
          <w:lang w:val="uk-UA"/>
        </w:rPr>
        <w:t xml:space="preserve"> Михайло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F707E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14:paraId="15103F7C" w14:textId="62647D76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10CD">
        <w:rPr>
          <w:rFonts w:ascii="Times New Roman" w:hAnsi="Times New Roman"/>
          <w:b/>
          <w:sz w:val="28"/>
          <w:szCs w:val="28"/>
          <w:lang w:val="uk-UA"/>
        </w:rPr>
        <w:t xml:space="preserve">Майоров Віктор Олександрович </w:t>
      </w:r>
      <w:r w:rsidRPr="00E92490">
        <w:rPr>
          <w:rFonts w:ascii="Times New Roman" w:hAnsi="Times New Roman"/>
          <w:sz w:val="28"/>
          <w:szCs w:val="28"/>
          <w:lang w:val="uk-UA"/>
        </w:rPr>
        <w:t>–</w:t>
      </w:r>
      <w:r w:rsidR="00493A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 1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курсу магістратури спеціальності «Публічного управління та адміністрування»</w:t>
      </w:r>
    </w:p>
    <w:p w14:paraId="2B60345E" w14:textId="77777777" w:rsidR="00690A27" w:rsidRPr="00E92490" w:rsidRDefault="00690A27" w:rsidP="00690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53EEA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стейкхолдерів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5CB4C48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>Федоров Іван Сергійович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перший заступник голови обласної державної адміністрації </w:t>
      </w:r>
    </w:p>
    <w:p w14:paraId="733A459D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b/>
          <w:sz w:val="28"/>
          <w:szCs w:val="28"/>
          <w:lang w:val="uk-UA"/>
        </w:rPr>
        <w:t>Цап Володимир Дмитрович -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голова Мелітопольської райдержадміністрації</w:t>
      </w:r>
    </w:p>
    <w:p w14:paraId="1D8D819D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Славова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Ірина Михайлівна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директор КУ «Агенція розвитку Мелітополь»</w:t>
      </w:r>
    </w:p>
    <w:p w14:paraId="58B214F6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Лозинська </w:t>
      </w: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Тамарa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Миколаївна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завідувач кафедри публічного управління та адміністрування, доктор наук з державного управління, професор Полтавської державної аграрної академії </w:t>
      </w:r>
    </w:p>
    <w:p w14:paraId="42DB12A9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Ажажа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Марина </w:t>
      </w:r>
      <w:r w:rsidRPr="00960570">
        <w:rPr>
          <w:rFonts w:ascii="Times New Roman" w:hAnsi="Times New Roman"/>
          <w:b/>
          <w:sz w:val="28"/>
          <w:szCs w:val="28"/>
          <w:lang w:val="uk-UA"/>
        </w:rPr>
        <w:t>Андріївна -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доктор наук з державного управління, професор Інженерного інституту Запорізького національного університету</w:t>
      </w:r>
    </w:p>
    <w:p w14:paraId="6967A972" w14:textId="77777777" w:rsidR="002709FF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Валентинов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  <w:lang w:val="uk-UA"/>
        </w:rPr>
        <w:t>Владислав</w:t>
      </w:r>
      <w:r w:rsidRPr="0096057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доктор економічних наук,  професор,  науковий співробітник,  Лейбніц Інститут аграрного розвитку в країнах з перехідною економікою,  Німеччина.</w:t>
      </w:r>
    </w:p>
    <w:p w14:paraId="48DC6244" w14:textId="77777777" w:rsidR="002709FF" w:rsidRPr="00E92490" w:rsidRDefault="002709FF" w:rsidP="00270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471C">
        <w:rPr>
          <w:rFonts w:ascii="Times New Roman" w:hAnsi="Times New Roman"/>
          <w:b/>
          <w:sz w:val="28"/>
          <w:szCs w:val="28"/>
          <w:lang w:val="uk-UA"/>
        </w:rPr>
        <w:t>Андрюкайтне</w:t>
      </w:r>
      <w:proofErr w:type="spellEnd"/>
      <w:r w:rsidRPr="008447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  <w:lang w:val="uk-UA"/>
        </w:rPr>
        <w:t>Регина</w:t>
      </w:r>
      <w:r w:rsidRPr="00960570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71C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84471C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84471C">
        <w:rPr>
          <w:rFonts w:ascii="Times New Roman" w:hAnsi="Times New Roman"/>
          <w:sz w:val="28"/>
          <w:szCs w:val="28"/>
          <w:lang w:val="uk-UA"/>
        </w:rPr>
        <w:t xml:space="preserve"> соціальних наук (менеджмент),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71C">
        <w:rPr>
          <w:rFonts w:ascii="Times New Roman" w:hAnsi="Times New Roman"/>
          <w:sz w:val="28"/>
          <w:szCs w:val="28"/>
          <w:lang w:val="uk-UA"/>
        </w:rPr>
        <w:t xml:space="preserve">доцент, зав. кафедри бізнесу та економіки, </w:t>
      </w:r>
      <w:proofErr w:type="spellStart"/>
      <w:r w:rsidRPr="0084471C">
        <w:rPr>
          <w:rFonts w:ascii="Times New Roman" w:hAnsi="Times New Roman"/>
          <w:sz w:val="28"/>
          <w:szCs w:val="28"/>
          <w:lang w:val="uk-UA"/>
        </w:rPr>
        <w:t>Маріямпольська</w:t>
      </w:r>
      <w:proofErr w:type="spellEnd"/>
      <w:r w:rsidRPr="0084471C">
        <w:rPr>
          <w:rFonts w:ascii="Times New Roman" w:hAnsi="Times New Roman"/>
          <w:sz w:val="28"/>
          <w:szCs w:val="28"/>
          <w:lang w:val="uk-UA"/>
        </w:rPr>
        <w:t xml:space="preserve"> колегія, </w:t>
      </w:r>
      <w:proofErr w:type="spellStart"/>
      <w:r w:rsidRPr="0084471C">
        <w:rPr>
          <w:rFonts w:ascii="Times New Roman" w:hAnsi="Times New Roman"/>
          <w:sz w:val="28"/>
          <w:szCs w:val="28"/>
          <w:lang w:val="uk-UA"/>
        </w:rPr>
        <w:t>м.Маріямполе</w:t>
      </w:r>
      <w:proofErr w:type="spellEnd"/>
      <w:r w:rsidRPr="0084471C">
        <w:rPr>
          <w:rFonts w:ascii="Times New Roman" w:hAnsi="Times New Roman"/>
          <w:sz w:val="28"/>
          <w:szCs w:val="28"/>
          <w:lang w:val="uk-UA"/>
        </w:rPr>
        <w:t>, Литва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95C7A56" w14:textId="5BCE0663" w:rsidR="001C4566" w:rsidRDefault="001C4566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D7F94E" w14:textId="77777777" w:rsidR="001C4566" w:rsidRPr="00E92490" w:rsidRDefault="001C4566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535C45" w14:textId="31FD5A29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4566">
        <w:rPr>
          <w:rFonts w:ascii="Times New Roman" w:hAnsi="Times New Roman"/>
          <w:sz w:val="28"/>
          <w:szCs w:val="28"/>
          <w:lang w:val="uk-UA"/>
        </w:rPr>
        <w:t>Розглянут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>о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на засіданні кафедри </w:t>
      </w:r>
    </w:p>
    <w:p w14:paraId="5C0784C7" w14:textId="77777777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публічного управління, адміністрування та права</w:t>
      </w:r>
    </w:p>
    <w:p w14:paraId="277DB719" w14:textId="297C4D8A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371E3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E1E">
        <w:rPr>
          <w:rFonts w:ascii="Times New Roman" w:hAnsi="Times New Roman"/>
          <w:sz w:val="28"/>
          <w:szCs w:val="28"/>
          <w:lang w:val="uk-UA"/>
        </w:rPr>
        <w:t>від</w:t>
      </w:r>
      <w:r w:rsidR="00371E3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C143D">
        <w:rPr>
          <w:rFonts w:ascii="Times New Roman" w:hAnsi="Times New Roman"/>
          <w:sz w:val="28"/>
          <w:szCs w:val="28"/>
          <w:lang w:val="uk-UA"/>
        </w:rPr>
        <w:t>04</w:t>
      </w:r>
      <w:r w:rsidRPr="00E92490">
        <w:rPr>
          <w:rFonts w:ascii="Times New Roman" w:hAnsi="Times New Roman"/>
          <w:sz w:val="28"/>
          <w:szCs w:val="28"/>
          <w:lang w:val="uk-UA"/>
        </w:rPr>
        <w:t>.202</w:t>
      </w:r>
      <w:r w:rsidR="00371E33">
        <w:rPr>
          <w:rFonts w:ascii="Times New Roman" w:hAnsi="Times New Roman"/>
          <w:sz w:val="28"/>
          <w:szCs w:val="28"/>
          <w:lang w:val="uk-UA"/>
        </w:rPr>
        <w:t>1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1CE6125A" w14:textId="77777777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5AB91F" w14:textId="77777777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Схвалено методичної комісією</w:t>
      </w:r>
    </w:p>
    <w:p w14:paraId="507CBD77" w14:textId="77777777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факультету економіки та бізнесу</w:t>
      </w:r>
    </w:p>
    <w:p w14:paraId="5C7D6AF3" w14:textId="380D0276" w:rsidR="005756D0" w:rsidRPr="00E92490" w:rsidRDefault="005756D0" w:rsidP="005756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Протокол № _</w:t>
      </w:r>
      <w:r w:rsidR="00BE1F1F" w:rsidRPr="00F11E1E">
        <w:rPr>
          <w:rFonts w:ascii="Times New Roman" w:hAnsi="Times New Roman"/>
          <w:sz w:val="28"/>
          <w:szCs w:val="28"/>
          <w:lang w:val="uk-UA"/>
        </w:rPr>
        <w:t>_ від</w:t>
      </w:r>
      <w:r w:rsidR="00371E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C143D">
        <w:rPr>
          <w:rFonts w:ascii="Times New Roman" w:hAnsi="Times New Roman"/>
          <w:sz w:val="28"/>
          <w:szCs w:val="28"/>
          <w:lang w:val="uk-UA"/>
        </w:rPr>
        <w:t>04</w:t>
      </w:r>
      <w:r w:rsidR="00BE1F1F" w:rsidRPr="00F11E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11E1E">
        <w:rPr>
          <w:rFonts w:ascii="Times New Roman" w:hAnsi="Times New Roman"/>
          <w:sz w:val="28"/>
          <w:szCs w:val="28"/>
          <w:lang w:val="uk-UA"/>
        </w:rPr>
        <w:t>202</w:t>
      </w:r>
      <w:r w:rsidR="00493AB2" w:rsidRPr="001C4566">
        <w:rPr>
          <w:rFonts w:ascii="Times New Roman" w:hAnsi="Times New Roman"/>
          <w:sz w:val="28"/>
          <w:szCs w:val="28"/>
          <w:lang w:val="uk-UA"/>
        </w:rPr>
        <w:t>1</w:t>
      </w:r>
      <w:r w:rsidRPr="00F11E1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E92490">
        <w:rPr>
          <w:rFonts w:ascii="Times New Roman" w:hAnsi="Times New Roman"/>
          <w:sz w:val="28"/>
          <w:szCs w:val="28"/>
          <w:lang w:val="uk-UA"/>
        </w:rPr>
        <w:t>.</w:t>
      </w:r>
    </w:p>
    <w:p w14:paraId="527CDB9F" w14:textId="55484B2E" w:rsidR="00250A5B" w:rsidRDefault="00250A5B" w:rsidP="00250A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Ця освітньо-професійна програма не може бути повністю або частково відтворена, тиражована та розповсюджена без дозволу Таврійського державного агротехнологічного університету імені Дмитра Моторного.</w:t>
      </w:r>
    </w:p>
    <w:p w14:paraId="51790724" w14:textId="77777777" w:rsidR="00690A27" w:rsidRPr="00E92490" w:rsidRDefault="00690A27" w:rsidP="00250A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023975" w14:textId="77777777" w:rsidR="00766755" w:rsidRPr="00E92490" w:rsidRDefault="00766755" w:rsidP="00250A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2F70D" w14:textId="77777777" w:rsidR="007C5B95" w:rsidRPr="00E92490" w:rsidRDefault="007C5B95" w:rsidP="00F2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bookmark8"/>
      <w:r w:rsidRPr="00A628A8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="002A1AC1" w:rsidRPr="00A628A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ПРОФІЛЬ ОСВІТНЬО-ПРОФЕСІЙНОЇ ПРОГРАМИ ЗІ СПЕЦІАЛЬНОСТІ </w:t>
      </w:r>
      <w:bookmarkEnd w:id="0"/>
      <w:r w:rsidR="002A1AC1" w:rsidRPr="00A628A8">
        <w:rPr>
          <w:rFonts w:ascii="Times New Roman" w:hAnsi="Times New Roman"/>
          <w:sz w:val="26"/>
          <w:lang w:val="uk-UA"/>
        </w:rPr>
        <w:t>281 ПУБЛІЧНЕ УПРАВЛІННЯ ТА АДМІНІСТРУВАННЯ</w:t>
      </w:r>
    </w:p>
    <w:p w14:paraId="52AC7461" w14:textId="77777777" w:rsidR="007C5B95" w:rsidRPr="00E92490" w:rsidRDefault="007C5B95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7356"/>
      </w:tblGrid>
      <w:tr w:rsidR="007C5B95" w:rsidRPr="00E92490" w14:paraId="4D6668ED" w14:textId="77777777" w:rsidTr="00D924CF">
        <w:trPr>
          <w:trHeight w:val="228"/>
        </w:trPr>
        <w:tc>
          <w:tcPr>
            <w:tcW w:w="10343" w:type="dxa"/>
            <w:gridSpan w:val="2"/>
          </w:tcPr>
          <w:p w14:paraId="3CF99218" w14:textId="77777777" w:rsidR="007C5B95" w:rsidRPr="00E92490" w:rsidRDefault="003F41FC" w:rsidP="001D3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  <w:r w:rsidR="007C5B95"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Загальна інформація</w:t>
            </w:r>
          </w:p>
        </w:tc>
      </w:tr>
      <w:tr w:rsidR="007C5B95" w:rsidRPr="00E92490" w14:paraId="05E3FDA4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6CD42D81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назва закладу </w:t>
            </w:r>
            <w:r w:rsidR="00C66A41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вищої освіти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та структурного підрозділу</w:t>
            </w:r>
          </w:p>
        </w:tc>
        <w:tc>
          <w:tcPr>
            <w:tcW w:w="7356" w:type="dxa"/>
            <w:vAlign w:val="center"/>
          </w:tcPr>
          <w:p w14:paraId="22E28CCD" w14:textId="77777777" w:rsidR="007C5B95" w:rsidRPr="00E92490" w:rsidRDefault="007C5B95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Таврійський державний агротехнологічний університет</w:t>
            </w:r>
            <w:r w:rsidR="00A8377D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імені Дмитра Моторного</w:t>
            </w:r>
          </w:p>
          <w:p w14:paraId="68404D57" w14:textId="77777777" w:rsidR="007C5B95" w:rsidRPr="00E92490" w:rsidRDefault="00A8377D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Кафедра публічного управління та адміністрування</w:t>
            </w:r>
          </w:p>
        </w:tc>
      </w:tr>
      <w:tr w:rsidR="007C5B95" w:rsidRPr="002709FF" w14:paraId="0CA1D63D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168639CC" w14:textId="77777777" w:rsidR="007C5B95" w:rsidRPr="00E92490" w:rsidRDefault="00A166E7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  <w:r w:rsidR="007C5B95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вищої освіти та назва кваліфікації мовою оригіналу</w:t>
            </w:r>
          </w:p>
        </w:tc>
        <w:tc>
          <w:tcPr>
            <w:tcW w:w="7356" w:type="dxa"/>
            <w:vAlign w:val="center"/>
          </w:tcPr>
          <w:p w14:paraId="366409F2" w14:textId="77777777" w:rsidR="007C5B95" w:rsidRPr="00E92490" w:rsidRDefault="00A166E7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Другий (магістерський) рівень</w:t>
            </w:r>
          </w:p>
          <w:p w14:paraId="36DE63A7" w14:textId="15790FCF" w:rsidR="007C5B95" w:rsidRPr="00E92490" w:rsidRDefault="007C5B95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Кваліфікація – </w:t>
            </w:r>
            <w:r w:rsidR="00A166E7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магістр </w:t>
            </w:r>
            <w:r w:rsidR="005B326D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публічного   управління   та   адміністрування   </w:t>
            </w:r>
          </w:p>
        </w:tc>
      </w:tr>
      <w:tr w:rsidR="007C5B95" w:rsidRPr="002709FF" w14:paraId="7EBC408E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37A48A19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Офіційна назва освітньо-професійної програми</w:t>
            </w:r>
          </w:p>
        </w:tc>
        <w:tc>
          <w:tcPr>
            <w:tcW w:w="7356" w:type="dxa"/>
            <w:vAlign w:val="center"/>
          </w:tcPr>
          <w:p w14:paraId="3E52B3CE" w14:textId="77777777" w:rsidR="007C5B95" w:rsidRPr="00E92490" w:rsidRDefault="005B326D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Публічне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управління та  адміністрування</w:t>
            </w:r>
          </w:p>
          <w:p w14:paraId="05C8ADB2" w14:textId="77777777" w:rsidR="00A166E7" w:rsidRPr="00E92490" w:rsidRDefault="00A166E7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 281 «Публічне</w:t>
            </w:r>
            <w:r w:rsidR="00BA68E0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управління та  адміністрування»</w:t>
            </w:r>
          </w:p>
        </w:tc>
      </w:tr>
      <w:tr w:rsidR="007C5B95" w:rsidRPr="00E92490" w14:paraId="6BB05D3F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17057EF3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356" w:type="dxa"/>
          </w:tcPr>
          <w:p w14:paraId="48E3F164" w14:textId="2EE9955A" w:rsidR="007C5B95" w:rsidRPr="00E92490" w:rsidRDefault="007C5B95" w:rsidP="001D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Диплом магістра, одиничний, 90 кредитів ЄКТС, термін навчання </w:t>
            </w:r>
            <w:r w:rsidRPr="001C456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93AB2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рік 6 місяців</w:t>
            </w:r>
          </w:p>
        </w:tc>
      </w:tr>
      <w:tr w:rsidR="007C5B95" w:rsidRPr="00E92490" w14:paraId="79FFE34A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67F62482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356" w:type="dxa"/>
            <w:vAlign w:val="center"/>
          </w:tcPr>
          <w:p w14:paraId="68E37B59" w14:textId="3D8A2ED4" w:rsidR="007C5B95" w:rsidRPr="00E92490" w:rsidRDefault="001C4566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Сертифікат про акредитацію № 1197 строк дії до 01.07.2026 р.</w:t>
            </w:r>
          </w:p>
        </w:tc>
      </w:tr>
      <w:tr w:rsidR="007C5B95" w:rsidRPr="002709FF" w14:paraId="5533127B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68BF858B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7356" w:type="dxa"/>
            <w:vAlign w:val="center"/>
          </w:tcPr>
          <w:p w14:paraId="1673027C" w14:textId="5C3A8605" w:rsidR="007C5B95" w:rsidRPr="00E92490" w:rsidRDefault="00A166E7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НРК України – </w:t>
            </w:r>
            <w:r w:rsidR="00493AB2" w:rsidRPr="001C45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рівень, FQ EHEA – другий цикл, EQF LLL – 7 рівень</w:t>
            </w:r>
          </w:p>
        </w:tc>
      </w:tr>
      <w:tr w:rsidR="007C5B95" w:rsidRPr="002709FF" w14:paraId="7515B367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2358E4CF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356" w:type="dxa"/>
            <w:vAlign w:val="center"/>
          </w:tcPr>
          <w:p w14:paraId="244E90CC" w14:textId="77777777" w:rsidR="007C5B95" w:rsidRPr="00E92490" w:rsidRDefault="007C5B95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Наявність ступеня вищої освіти «Бакалавр»</w:t>
            </w:r>
            <w:r w:rsidR="00392A4B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«Магістр» або </w:t>
            </w:r>
            <w:r w:rsidR="00392A4B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 спеціаліст</w:t>
            </w:r>
            <w:r w:rsidR="00BA68E0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5B95" w:rsidRPr="00E92490" w14:paraId="6FBD083A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5C9079B1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7356" w:type="dxa"/>
            <w:vAlign w:val="center"/>
          </w:tcPr>
          <w:p w14:paraId="2D995E22" w14:textId="77777777" w:rsidR="007C5B95" w:rsidRPr="00E92490" w:rsidRDefault="00BA68E0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</w:t>
            </w:r>
            <w:r w:rsidR="007C5B95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країнська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(частково англійська).</w:t>
            </w:r>
          </w:p>
        </w:tc>
      </w:tr>
      <w:tr w:rsidR="007C5B95" w:rsidRPr="00E92490" w14:paraId="3DAC213D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41F19D05" w14:textId="77777777" w:rsidR="007C5B95" w:rsidRPr="00F11E1E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E1E">
              <w:rPr>
                <w:rFonts w:ascii="Times New Roman" w:hAnsi="Times New Roman"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356" w:type="dxa"/>
            <w:vAlign w:val="center"/>
          </w:tcPr>
          <w:p w14:paraId="6D219DB5" w14:textId="315B174C" w:rsidR="007C5B95" w:rsidRPr="00F11E1E" w:rsidRDefault="001C2B8E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11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01.</w:t>
            </w:r>
            <w:r w:rsidR="00DB0D7D" w:rsidRPr="00F11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F11E1E" w:rsidRPr="00F11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DB0D7D" w:rsidRPr="00F11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.202</w:t>
            </w:r>
            <w:r w:rsidR="00371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DB0D7D" w:rsidRPr="00F11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 введення нової </w:t>
            </w:r>
          </w:p>
        </w:tc>
      </w:tr>
      <w:tr w:rsidR="007C5B95" w:rsidRPr="002709FF" w14:paraId="10D9C844" w14:textId="77777777" w:rsidTr="00D924CF">
        <w:trPr>
          <w:trHeight w:val="228"/>
        </w:trPr>
        <w:tc>
          <w:tcPr>
            <w:tcW w:w="2987" w:type="dxa"/>
            <w:vAlign w:val="center"/>
          </w:tcPr>
          <w:p w14:paraId="0F83FE00" w14:textId="77777777" w:rsidR="007C5B95" w:rsidRPr="00E92490" w:rsidRDefault="007C5B95" w:rsidP="001D3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56" w:type="dxa"/>
            <w:vAlign w:val="center"/>
          </w:tcPr>
          <w:p w14:paraId="55B3FB7F" w14:textId="77777777" w:rsidR="00A628A8" w:rsidRDefault="002709FF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hyperlink r:id="rId8" w:history="1">
              <w:r w:rsidR="00A628A8">
                <w:rPr>
                  <w:rStyle w:val="a3"/>
                </w:rPr>
                <w:t>http</w:t>
              </w:r>
              <w:r w:rsidR="00A628A8" w:rsidRPr="00A628A8">
                <w:rPr>
                  <w:rStyle w:val="a3"/>
                  <w:lang w:val="uk-UA"/>
                </w:rPr>
                <w:t>://</w:t>
              </w:r>
              <w:r w:rsidR="00A628A8">
                <w:rPr>
                  <w:rStyle w:val="a3"/>
                </w:rPr>
                <w:t>feb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tsatu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edu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ua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teaching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magistracy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</w:hyperlink>
          </w:p>
          <w:p w14:paraId="74C42B7F" w14:textId="77777777" w:rsidR="00DB0D7D" w:rsidRPr="00DB0D7D" w:rsidRDefault="00DB0D7D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</w:p>
          <w:p w14:paraId="24C5AAB6" w14:textId="77777777" w:rsidR="00A628A8" w:rsidRPr="00A628A8" w:rsidRDefault="002709FF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hyperlink r:id="rId9" w:anchor="to-main" w:history="1">
              <w:r w:rsidR="00A628A8">
                <w:rPr>
                  <w:rStyle w:val="a3"/>
                </w:rPr>
                <w:t>http</w:t>
              </w:r>
              <w:r w:rsidR="00A628A8" w:rsidRPr="00A628A8">
                <w:rPr>
                  <w:rStyle w:val="a3"/>
                  <w:lang w:val="uk-UA"/>
                </w:rPr>
                <w:t>://</w:t>
              </w:r>
              <w:r w:rsidR="00A628A8">
                <w:rPr>
                  <w:rStyle w:val="a3"/>
                </w:rPr>
                <w:t>feb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tsatu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edu</w:t>
              </w:r>
              <w:r w:rsidR="00A628A8" w:rsidRPr="00A628A8">
                <w:rPr>
                  <w:rStyle w:val="a3"/>
                  <w:lang w:val="uk-UA"/>
                </w:rPr>
                <w:t>.</w:t>
              </w:r>
              <w:r w:rsidR="00A628A8">
                <w:rPr>
                  <w:rStyle w:val="a3"/>
                </w:rPr>
                <w:t>ua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faculty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department</w:t>
              </w:r>
              <w:r w:rsidR="00A628A8" w:rsidRPr="00A628A8">
                <w:rPr>
                  <w:rStyle w:val="a3"/>
                  <w:lang w:val="uk-UA"/>
                </w:rPr>
                <w:t>-</w:t>
              </w:r>
              <w:r w:rsidR="00A628A8">
                <w:rPr>
                  <w:rStyle w:val="a3"/>
                </w:rPr>
                <w:t>of</w:t>
              </w:r>
              <w:r w:rsidR="00A628A8" w:rsidRPr="00A628A8">
                <w:rPr>
                  <w:rStyle w:val="a3"/>
                  <w:lang w:val="uk-UA"/>
                </w:rPr>
                <w:t>-</w:t>
              </w:r>
              <w:r w:rsidR="00A628A8">
                <w:rPr>
                  <w:rStyle w:val="a3"/>
                </w:rPr>
                <w:t>public</w:t>
              </w:r>
              <w:r w:rsidR="00A628A8" w:rsidRPr="00A628A8">
                <w:rPr>
                  <w:rStyle w:val="a3"/>
                  <w:lang w:val="uk-UA"/>
                </w:rPr>
                <w:t>-</w:t>
              </w:r>
              <w:r w:rsidR="00A628A8">
                <w:rPr>
                  <w:rStyle w:val="a3"/>
                </w:rPr>
                <w:t>administration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teaching</w:t>
              </w:r>
              <w:r w:rsidR="00A628A8" w:rsidRPr="00A628A8">
                <w:rPr>
                  <w:rStyle w:val="a3"/>
                  <w:lang w:val="uk-UA"/>
                </w:rPr>
                <w:t>/</w:t>
              </w:r>
              <w:r w:rsidR="00A628A8">
                <w:rPr>
                  <w:rStyle w:val="a3"/>
                </w:rPr>
                <w:t>educational</w:t>
              </w:r>
              <w:r w:rsidR="00A628A8" w:rsidRPr="00A628A8">
                <w:rPr>
                  <w:rStyle w:val="a3"/>
                  <w:lang w:val="uk-UA"/>
                </w:rPr>
                <w:t>-</w:t>
              </w:r>
              <w:r w:rsidR="00A628A8">
                <w:rPr>
                  <w:rStyle w:val="a3"/>
                </w:rPr>
                <w:t>programs</w:t>
              </w:r>
              <w:r w:rsidR="00A628A8" w:rsidRPr="00A628A8">
                <w:rPr>
                  <w:rStyle w:val="a3"/>
                  <w:lang w:val="uk-UA"/>
                </w:rPr>
                <w:t>/#</w:t>
              </w:r>
              <w:r w:rsidR="00A628A8">
                <w:rPr>
                  <w:rStyle w:val="a3"/>
                </w:rPr>
                <w:t>to</w:t>
              </w:r>
              <w:r w:rsidR="00A628A8" w:rsidRPr="00A628A8">
                <w:rPr>
                  <w:rStyle w:val="a3"/>
                  <w:lang w:val="uk-UA"/>
                </w:rPr>
                <w:t>-</w:t>
              </w:r>
              <w:proofErr w:type="spellStart"/>
              <w:r w:rsidR="00A628A8">
                <w:rPr>
                  <w:rStyle w:val="a3"/>
                </w:rPr>
                <w:t>main</w:t>
              </w:r>
              <w:proofErr w:type="spellEnd"/>
            </w:hyperlink>
          </w:p>
          <w:p w14:paraId="4E32E075" w14:textId="77777777" w:rsidR="007C5B95" w:rsidRPr="00E92490" w:rsidRDefault="007C5B95" w:rsidP="001D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W w:w="1034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7C5B95" w:rsidRPr="00E92490" w14:paraId="1D578757" w14:textId="77777777" w:rsidTr="00D924CF">
        <w:trPr>
          <w:trHeight w:val="198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BC955" w14:textId="77777777" w:rsidR="007C5B95" w:rsidRPr="00E92490" w:rsidRDefault="003F41FC" w:rsidP="00BA68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  <w:r w:rsidR="007C5B95"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Мета</w:t>
            </w:r>
            <w:r w:rsidR="00BA68E0"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61A19" w:rsidRPr="00DB0D7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освітньо-професійної</w:t>
            </w:r>
            <w:r w:rsidR="007C5B95"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7C5B95" w:rsidRPr="00E92490" w14:paraId="290C2615" w14:textId="77777777" w:rsidTr="00D924C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FD6B1" w14:textId="77777777" w:rsidR="007C5B95" w:rsidRPr="00E92490" w:rsidRDefault="00BA68E0" w:rsidP="006330AE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</w:t>
            </w:r>
            <w:r w:rsidR="007C5B95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висококваліфікованих фахівців в галузі</w:t>
            </w:r>
            <w:r w:rsidR="007C5B95" w:rsidRPr="00633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та </w:t>
            </w:r>
            <w:r w:rsidR="007C5B95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адміністрування, </w:t>
            </w:r>
            <w:r w:rsidR="00983EC6" w:rsidRPr="008342E5">
              <w:rPr>
                <w:rFonts w:ascii="Times New Roman" w:hAnsi="Times New Roman"/>
                <w:sz w:val="28"/>
                <w:szCs w:val="28"/>
                <w:lang w:val="uk-UA"/>
              </w:rPr>
              <w:t>здатних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 розв’язувати проблеми </w:t>
            </w:r>
            <w:r w:rsidR="00633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вирішувати завдання стратегічного </w:t>
            </w:r>
            <w:r w:rsidR="006330A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D11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поточного управління публічною сферою</w:t>
            </w:r>
            <w:r w:rsidR="008342E5" w:rsidRPr="00834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2E5" w:rsidRPr="002709F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786B43" w:rsidRPr="00270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використ</w:t>
            </w:r>
            <w:r w:rsidR="00834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анням 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набут</w:t>
            </w:r>
            <w:r w:rsidR="008342E5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</w:t>
            </w:r>
            <w:r w:rsidR="008342E5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proofErr w:type="spellEnd"/>
            <w:r w:rsidR="00983EC6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 професійної діяльності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5B95" w:rsidRPr="00E92490" w14:paraId="5C9CA38C" w14:textId="77777777" w:rsidTr="00D924C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DCF0A" w14:textId="77777777" w:rsidR="007C5B95" w:rsidRPr="00E92490" w:rsidRDefault="003F41FC" w:rsidP="00983EC6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3. </w:t>
            </w:r>
            <w:r w:rsidR="007C5B95"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7C5B95" w:rsidRPr="00E92490" w14:paraId="55CAD885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B27CD" w14:textId="77777777" w:rsidR="007C5B95" w:rsidRPr="00E92490" w:rsidRDefault="007C5B95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Предметна область</w:t>
            </w:r>
          </w:p>
          <w:p w14:paraId="78729333" w14:textId="77777777" w:rsidR="007C5B95" w:rsidRPr="00E92490" w:rsidRDefault="007C5B95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(галузь знань)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6006A" w14:textId="77777777" w:rsidR="007C5B95" w:rsidRPr="00E92490" w:rsidRDefault="00531B49" w:rsidP="00DB0D7D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right="-108"/>
              <w:jc w:val="both"/>
              <w:rPr>
                <w:rFonts w:ascii="Times New Roman" w:hAnsi="Times New Roman"/>
                <w:strike/>
                <w:sz w:val="28"/>
                <w:szCs w:val="28"/>
                <w:lang w:val="uk-UA" w:eastAsia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– 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28 Публічне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управління та   адміністрування</w:t>
            </w:r>
          </w:p>
        </w:tc>
      </w:tr>
      <w:tr w:rsidR="007C5B95" w:rsidRPr="00E92490" w14:paraId="27B93D95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14360" w14:textId="77777777" w:rsidR="007C5B95" w:rsidRPr="00E92490" w:rsidRDefault="007C5B95" w:rsidP="000B0415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Орієнтація програми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E2AAA5" w14:textId="77777777" w:rsidR="007C5B95" w:rsidRPr="00E92490" w:rsidRDefault="007C5B95" w:rsidP="00F709BF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</w:tc>
      </w:tr>
      <w:tr w:rsidR="007C5B95" w:rsidRPr="002709FF" w14:paraId="7BD8D461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7C351B" w14:textId="77777777" w:rsidR="00983EC6" w:rsidRPr="00E92490" w:rsidRDefault="007C5B95" w:rsidP="00983EC6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Основний фокус </w:t>
            </w:r>
            <w:r w:rsidR="00983EC6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освітньої 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</w:t>
            </w:r>
          </w:p>
          <w:p w14:paraId="200DF439" w14:textId="77777777" w:rsidR="007C5B95" w:rsidRPr="00E92490" w:rsidRDefault="007C5B95" w:rsidP="00F709BF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5EF703" w14:textId="77777777" w:rsidR="00983EC6" w:rsidRPr="00E92490" w:rsidRDefault="00983EC6" w:rsidP="00983EC6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Здобуття вищої освіти в галузі 28 «Публічне управління та адміністрування», спеціальність 281 «Публічне управління та адміністрування». </w:t>
            </w:r>
          </w:p>
          <w:p w14:paraId="203712CC" w14:textId="77777777" w:rsidR="007C5B95" w:rsidRPr="00E92490" w:rsidRDefault="00983EC6" w:rsidP="00584832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right="-108"/>
              <w:jc w:val="both"/>
              <w:rPr>
                <w:rFonts w:ascii="Times New Roman" w:hAnsi="Times New Roman"/>
                <w:strike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Ключові слова: розробка, аналіз і реалізація </w:t>
            </w:r>
            <w:r w:rsidR="005771E9"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державної 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політики, управлінські функції, адміністративні послуги, інноваційні процеси у суспільстві, соціальна</w:t>
            </w:r>
            <w:r w:rsidR="005771E9"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справедливість, демократія, забезпечення прав і свобод</w:t>
            </w:r>
            <w:r w:rsidR="00DB0D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людини, сталий розвиток</w:t>
            </w:r>
            <w:r w:rsidR="005848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847D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848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національна безпека,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публічна</w:t>
            </w:r>
            <w:r w:rsidR="005771E9"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політика</w:t>
            </w:r>
            <w:r w:rsidR="005848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інтеграційні процеси</w:t>
            </w:r>
            <w:r w:rsidR="005771E9" w:rsidRPr="00E92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E92490">
              <w:rPr>
                <w:rFonts w:ascii="Times New Roman" w:hAnsi="Times New Roman"/>
                <w:strike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C5B95" w:rsidRPr="001027E9" w14:paraId="17524640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5876E3" w14:textId="77777777" w:rsidR="007C5B95" w:rsidRPr="00E92490" w:rsidRDefault="007C5B95" w:rsidP="00F709BF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5C0CE" w14:textId="77777777" w:rsidR="00520A96" w:rsidRPr="00E92490" w:rsidRDefault="00520A96" w:rsidP="00584832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Особливий акцент в програмі зроблено на формуванні навичок застосування сучасних інформаційних технологій, інструментів ефективної роботи та здатності до інноваційної діяльності, </w:t>
            </w:r>
            <w:r w:rsidR="0058483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управління проектами </w:t>
            </w:r>
            <w:r w:rsidR="00907CF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 умовах сталого розвитку та глобалізації</w:t>
            </w:r>
            <w:r w:rsidRPr="00E9249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7C5B95" w:rsidRPr="00E92490" w14:paraId="0BA3A54B" w14:textId="77777777" w:rsidTr="00D924CF">
        <w:trPr>
          <w:trHeight w:val="440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DCD8E" w14:textId="77777777" w:rsidR="007C5B95" w:rsidRPr="00E92490" w:rsidRDefault="003F41FC" w:rsidP="005771E9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 w:rsidR="007C5B95" w:rsidRPr="00E924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7C5B95" w:rsidRPr="00E92490" w14:paraId="625AE48F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13D44" w14:textId="77777777" w:rsidR="007C5B95" w:rsidRDefault="007C5B95" w:rsidP="006C31E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Придатність до працевлаштування</w:t>
            </w:r>
          </w:p>
          <w:p w14:paraId="2008E685" w14:textId="51F0343F" w:rsidR="00493AB2" w:rsidRPr="00E92490" w:rsidRDefault="00493AB2" w:rsidP="006C31E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03F9B" w14:textId="18AD7863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Випускники можуть виконувати професійні роботи</w:t>
            </w:r>
            <w:r w:rsidR="00273111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 посадах  згідно  Державного  класифікатора  </w:t>
            </w:r>
            <w:r w:rsidR="00273111" w:rsidRPr="001C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професій  </w:t>
            </w:r>
            <w:r w:rsidR="00493AB2" w:rsidRPr="001C4566">
              <w:rPr>
                <w:rFonts w:ascii="Times New Roman" w:hAnsi="Times New Roman"/>
                <w:sz w:val="28"/>
                <w:szCs w:val="28"/>
                <w:lang w:val="uk-UA"/>
              </w:rPr>
              <w:t>ДК 003:2010:</w:t>
            </w:r>
          </w:p>
          <w:p w14:paraId="71413930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112 Вищі посадові особи державних органів влади</w:t>
            </w:r>
          </w:p>
          <w:p w14:paraId="6E3BDD59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114 Вищі посадові особи громадських і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самоврядувальних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</w:t>
            </w:r>
          </w:p>
          <w:p w14:paraId="09A7835D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1229 Керівники інших основних підрозділів</w:t>
            </w:r>
          </w:p>
          <w:p w14:paraId="68074D6B" w14:textId="2359F36E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1229.1 Керівні працівники апарату центральних органів</w:t>
            </w:r>
            <w:r w:rsidR="00493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державної влади</w:t>
            </w:r>
          </w:p>
          <w:p w14:paraId="481369BF" w14:textId="5DBDACD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1229.3 Керівні працівники апарату місцевих органів</w:t>
            </w:r>
            <w:r w:rsidR="00493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державної влади</w:t>
            </w:r>
          </w:p>
          <w:p w14:paraId="2BCCA951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 Інші професіонали</w:t>
            </w:r>
          </w:p>
          <w:p w14:paraId="3A48D23B" w14:textId="7909E313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 Професіонали в сфері державної служби, аудиту,</w:t>
            </w:r>
            <w:r w:rsidR="00493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бухгалтерського обліку, праці та зайнятості, маркетингу, ефективності підприємництва, раціоналізації виробництва та інтелектуальної власності</w:t>
            </w:r>
          </w:p>
          <w:p w14:paraId="16B600BF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 Професіонали у сфері державної служби, маркетингу, ефективності господарської діяльності, раціоналізації виробництва, інтелектуальної власності та інноваційної діяльності</w:t>
            </w:r>
          </w:p>
          <w:p w14:paraId="5F4754A9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Професіонали державної служби</w:t>
            </w:r>
          </w:p>
          <w:p w14:paraId="4E87B6DA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Адміністратор дозвільної системи</w:t>
            </w:r>
          </w:p>
          <w:p w14:paraId="629D06C8" w14:textId="7D09A60D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2419.3 Консультант (в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органів державної влади,</w:t>
            </w:r>
            <w:r w:rsidR="00493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виконкому)</w:t>
            </w:r>
          </w:p>
          <w:p w14:paraId="3D1A10FB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Помічник-консультант народного депутата України</w:t>
            </w:r>
          </w:p>
          <w:p w14:paraId="2C0A3D5C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Радник (органи державної влади)</w:t>
            </w:r>
          </w:p>
          <w:p w14:paraId="1FE0B389" w14:textId="77777777" w:rsidR="005771E9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Спеціаліст державної служби</w:t>
            </w:r>
          </w:p>
          <w:p w14:paraId="0A5462B1" w14:textId="77777777" w:rsidR="007C5B95" w:rsidRPr="00E92490" w:rsidRDefault="005771E9" w:rsidP="005771E9">
            <w:pPr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2419.3 Спеціаліст з питань кадрової роботи та державної служби</w:t>
            </w:r>
          </w:p>
        </w:tc>
      </w:tr>
      <w:tr w:rsidR="007C5B95" w:rsidRPr="002709FF" w14:paraId="48CCB7D1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FF2DFF" w14:textId="77777777" w:rsidR="007C5B95" w:rsidRPr="00E92490" w:rsidRDefault="00531B49" w:rsidP="006C31E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Продовження освіти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466A0" w14:textId="77777777" w:rsidR="007C5B95" w:rsidRPr="00E92490" w:rsidRDefault="00520A96" w:rsidP="006F36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Можливість продовжити навчання за програмами третього </w:t>
            </w:r>
            <w:proofErr w:type="spellStart"/>
            <w:r w:rsidR="003F41FC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</w:t>
            </w:r>
            <w:proofErr w:type="spellEnd"/>
            <w:r w:rsidR="003F41FC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-наукового 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рівня галузі знань 28 «Публічне управління та адміністрування», пройти стажування як у вітчизняних, так і в </w:t>
            </w:r>
            <w:r w:rsidR="00761A19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закордонних</w:t>
            </w: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університетах і компаніях, прийняти участь у програмах навчання упродовж всього життя (LLL).</w:t>
            </w:r>
            <w:r w:rsidR="00273111"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7B3203E7" w14:textId="77777777" w:rsidR="001C2B8E" w:rsidRPr="00E92490" w:rsidRDefault="001C2B8E" w:rsidP="006F36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41FC" w:rsidRPr="00E92490" w14:paraId="5F516926" w14:textId="77777777" w:rsidTr="00D924C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B4B35A" w14:textId="77777777" w:rsidR="003F41FC" w:rsidRPr="00E92490" w:rsidRDefault="003F41FC" w:rsidP="006F36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5. Викладання та оцінювання</w:t>
            </w:r>
          </w:p>
        </w:tc>
      </w:tr>
      <w:tr w:rsidR="00273111" w:rsidRPr="00E92490" w14:paraId="68EDA43C" w14:textId="77777777" w:rsidTr="00D924CF">
        <w:trPr>
          <w:trHeight w:val="519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3BAE8C" w14:textId="77777777" w:rsidR="00273111" w:rsidRPr="00E92490" w:rsidRDefault="00273111" w:rsidP="00273111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3FF3B" w14:textId="77777777" w:rsidR="00273111" w:rsidRPr="00E92490" w:rsidRDefault="00273111" w:rsidP="00273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>Студентоцентроване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навчання</w:t>
            </w:r>
            <w:r w:rsidR="003F41FC"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на основі </w:t>
            </w:r>
            <w:proofErr w:type="spellStart"/>
            <w:r w:rsidR="003F41FC"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>компетентнісного</w:t>
            </w:r>
            <w:proofErr w:type="spellEnd"/>
            <w:r w:rsidR="003F41FC"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підходу з використанням платформи </w:t>
            </w:r>
            <w:proofErr w:type="spellStart"/>
            <w:r w:rsidR="003F41FC"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>Moodle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14:paraId="23837A7D" w14:textId="41147C15" w:rsidR="00273111" w:rsidRPr="00E92490" w:rsidRDefault="00273111" w:rsidP="003F41FC">
            <w:pPr>
              <w:pStyle w:val="TableParagraph"/>
              <w:tabs>
                <w:tab w:val="left" w:pos="538"/>
              </w:tabs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>Проведення</w:t>
            </w:r>
            <w:r w:rsidR="009D6A6C">
              <w:rPr>
                <w:sz w:val="28"/>
                <w:szCs w:val="28"/>
              </w:rPr>
              <w:t xml:space="preserve"> лекційних, практичних</w:t>
            </w:r>
            <w:r w:rsidR="009D6A6C" w:rsidRPr="009D6A6C">
              <w:rPr>
                <w:sz w:val="28"/>
                <w:szCs w:val="28"/>
              </w:rPr>
              <w:t xml:space="preserve"> </w:t>
            </w:r>
            <w:r w:rsidRPr="00E92490">
              <w:rPr>
                <w:sz w:val="28"/>
                <w:szCs w:val="28"/>
              </w:rPr>
              <w:t>занять, розв’язання ситуаційних завдань, використання кейс-методу, ділових ігор, тренінгів, що розвивають лідерські здібності та уміння працювати в</w:t>
            </w:r>
            <w:r w:rsidRPr="00E92490">
              <w:rPr>
                <w:spacing w:val="-3"/>
                <w:sz w:val="28"/>
                <w:szCs w:val="28"/>
              </w:rPr>
              <w:t xml:space="preserve"> </w:t>
            </w:r>
            <w:r w:rsidRPr="00E92490">
              <w:rPr>
                <w:sz w:val="28"/>
                <w:szCs w:val="28"/>
              </w:rPr>
              <w:t>команді.</w:t>
            </w:r>
          </w:p>
          <w:p w14:paraId="05FED139" w14:textId="77777777" w:rsidR="00273111" w:rsidRPr="00E92490" w:rsidRDefault="00273111" w:rsidP="003F41FC">
            <w:pPr>
              <w:pStyle w:val="TableParagraph"/>
              <w:tabs>
                <w:tab w:val="left" w:pos="538"/>
              </w:tabs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 xml:space="preserve">Участь </w:t>
            </w:r>
            <w:r w:rsidR="003F41FC" w:rsidRPr="00E92490">
              <w:rPr>
                <w:sz w:val="28"/>
                <w:szCs w:val="28"/>
              </w:rPr>
              <w:t>здобувачів</w:t>
            </w:r>
            <w:r w:rsidRPr="00E92490">
              <w:rPr>
                <w:sz w:val="28"/>
                <w:szCs w:val="28"/>
              </w:rPr>
              <w:t xml:space="preserve"> у науковій роботі, що</w:t>
            </w:r>
            <w:r w:rsidRPr="00E92490">
              <w:rPr>
                <w:spacing w:val="-16"/>
                <w:sz w:val="28"/>
                <w:szCs w:val="28"/>
              </w:rPr>
              <w:t xml:space="preserve"> </w:t>
            </w:r>
            <w:r w:rsidRPr="00E92490">
              <w:rPr>
                <w:sz w:val="28"/>
                <w:szCs w:val="28"/>
              </w:rPr>
              <w:t>передбачає проведення досліджень з актуальних</w:t>
            </w:r>
            <w:r w:rsidRPr="00E92490">
              <w:rPr>
                <w:spacing w:val="-4"/>
                <w:sz w:val="28"/>
                <w:szCs w:val="28"/>
              </w:rPr>
              <w:t xml:space="preserve"> </w:t>
            </w:r>
            <w:r w:rsidRPr="00E92490">
              <w:rPr>
                <w:sz w:val="28"/>
                <w:szCs w:val="28"/>
              </w:rPr>
              <w:t>проблем</w:t>
            </w:r>
            <w:r w:rsidR="003F41FC" w:rsidRPr="00E92490">
              <w:rPr>
                <w:sz w:val="28"/>
                <w:szCs w:val="28"/>
              </w:rPr>
              <w:t xml:space="preserve"> </w:t>
            </w:r>
            <w:r w:rsidRPr="00E92490">
              <w:rPr>
                <w:sz w:val="28"/>
                <w:szCs w:val="28"/>
              </w:rPr>
              <w:t>публічного управління, публікацію наукових статей, організацію круглих столів, конкурсів та олімпіад, апробацію результатів на наукових конференціях та семінарах.</w:t>
            </w:r>
          </w:p>
          <w:p w14:paraId="1BAD39F2" w14:textId="49E9180E" w:rsidR="00273111" w:rsidRPr="00E92490" w:rsidRDefault="00273111" w:rsidP="003F41FC">
            <w:pPr>
              <w:pStyle w:val="TableParagraph"/>
              <w:tabs>
                <w:tab w:val="left" w:pos="538"/>
              </w:tabs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>Виконання індивідуальних завдань, в тому числі курсових робіт, презентацій, завдань з практики,</w:t>
            </w:r>
            <w:r w:rsidRPr="00E92490">
              <w:rPr>
                <w:sz w:val="28"/>
                <w:szCs w:val="28"/>
                <w:lang w:eastAsia="en-US"/>
              </w:rPr>
              <w:t xml:space="preserve"> кваліфікаційної (магістерської) роботи. </w:t>
            </w:r>
          </w:p>
          <w:p w14:paraId="5F94C244" w14:textId="77777777" w:rsidR="00273111" w:rsidRPr="00E92490" w:rsidRDefault="00273111" w:rsidP="003F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Застосовуються інноваційні технології електронного навчання.</w:t>
            </w:r>
            <w:r w:rsidRPr="00E9249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73111" w:rsidRPr="00493AB2" w14:paraId="66366B27" w14:textId="77777777" w:rsidTr="00D924CF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C28376" w14:textId="77777777" w:rsidR="00273111" w:rsidRPr="00E92490" w:rsidRDefault="00273111" w:rsidP="002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A34C2" w14:textId="2E4999C9" w:rsidR="00273111" w:rsidRPr="00E92490" w:rsidRDefault="00273111" w:rsidP="0027311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 xml:space="preserve">Оцінювання навчальних досягнень </w:t>
            </w:r>
            <w:r w:rsidR="003F41FC" w:rsidRPr="00E92490">
              <w:rPr>
                <w:sz w:val="28"/>
                <w:szCs w:val="28"/>
              </w:rPr>
              <w:t>здобувачів</w:t>
            </w:r>
            <w:r w:rsidRPr="00E92490">
              <w:rPr>
                <w:sz w:val="28"/>
                <w:szCs w:val="28"/>
              </w:rPr>
              <w:t xml:space="preserve"> здійснюється за національною шкалою (відмінно, добре, задовільно, незадовільно; зараховано, </w:t>
            </w:r>
            <w:proofErr w:type="spellStart"/>
            <w:r w:rsidRPr="00E92490">
              <w:rPr>
                <w:sz w:val="28"/>
                <w:szCs w:val="28"/>
              </w:rPr>
              <w:t>незараховано</w:t>
            </w:r>
            <w:proofErr w:type="spellEnd"/>
            <w:r w:rsidRPr="00E92490">
              <w:rPr>
                <w:sz w:val="28"/>
                <w:szCs w:val="28"/>
              </w:rPr>
              <w:t>); 100-бальною шкалою та шкалою ECTS (А, В, С, D, E, FX, F)</w:t>
            </w:r>
            <w:r w:rsidR="00493AB2">
              <w:rPr>
                <w:sz w:val="28"/>
                <w:szCs w:val="28"/>
              </w:rPr>
              <w:t>.</w:t>
            </w:r>
          </w:p>
          <w:p w14:paraId="2806F016" w14:textId="77777777" w:rsidR="00273111" w:rsidRPr="00E92490" w:rsidRDefault="00273111" w:rsidP="0027311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 xml:space="preserve">Поточний контроль – опитування, модульні контрольні роботи, тестовий контроль, </w:t>
            </w:r>
            <w:r w:rsidR="003F41FC" w:rsidRPr="00E92490">
              <w:rPr>
                <w:sz w:val="28"/>
                <w:szCs w:val="28"/>
              </w:rPr>
              <w:t xml:space="preserve">захист </w:t>
            </w:r>
            <w:r w:rsidRPr="00E92490">
              <w:rPr>
                <w:sz w:val="28"/>
                <w:szCs w:val="28"/>
              </w:rPr>
              <w:t>звіт</w:t>
            </w:r>
            <w:r w:rsidR="003F41FC" w:rsidRPr="00E92490">
              <w:rPr>
                <w:sz w:val="28"/>
                <w:szCs w:val="28"/>
              </w:rPr>
              <w:t>ів</w:t>
            </w:r>
            <w:r w:rsidRPr="00E92490">
              <w:rPr>
                <w:sz w:val="28"/>
                <w:szCs w:val="28"/>
              </w:rPr>
              <w:t xml:space="preserve"> з практик, захист курсових робіт, презентація індивідуальних завдань.</w:t>
            </w:r>
          </w:p>
          <w:p w14:paraId="2D354E44" w14:textId="77777777" w:rsidR="00273111" w:rsidRPr="00E92490" w:rsidRDefault="00273111" w:rsidP="0027311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sz w:val="28"/>
                <w:szCs w:val="28"/>
              </w:rPr>
              <w:t xml:space="preserve">Підсумковий контроль – екзамени </w:t>
            </w:r>
            <w:r w:rsidR="003F41FC" w:rsidRPr="00E92490">
              <w:rPr>
                <w:sz w:val="28"/>
                <w:szCs w:val="28"/>
              </w:rPr>
              <w:t>або диференційовані</w:t>
            </w:r>
            <w:r w:rsidRPr="00E92490">
              <w:rPr>
                <w:sz w:val="28"/>
                <w:szCs w:val="28"/>
              </w:rPr>
              <w:t xml:space="preserve"> заліки.</w:t>
            </w:r>
          </w:p>
          <w:p w14:paraId="17E946AD" w14:textId="77777777" w:rsidR="00BE1F1F" w:rsidRDefault="00273111" w:rsidP="002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– </w:t>
            </w:r>
            <w:r w:rsidR="003139FA" w:rsidRPr="003139FA">
              <w:rPr>
                <w:rFonts w:ascii="Times New Roman" w:hAnsi="Times New Roman"/>
                <w:sz w:val="28"/>
                <w:szCs w:val="28"/>
                <w:lang w:val="uk-UA"/>
              </w:rPr>
              <w:t>здійснюється у формі публічного захисту кваліфікаційної роботи та єдиного державного кваліфікаційного іспиту</w:t>
            </w:r>
            <w:r w:rsidR="003139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1084B1C" w14:textId="6B490E3F" w:rsidR="00493AB2" w:rsidRPr="00493AB2" w:rsidRDefault="00493AB2" w:rsidP="002A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принципи організації та оцінювання поточного і підсумкового контролів регламентуються вимогами </w:t>
            </w:r>
            <w:hyperlink r:id="rId10" w:history="1">
              <w:r w:rsidRPr="00B079C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Положення про організацію освітнього процесу</w:t>
              </w:r>
            </w:hyperlink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hyperlink r:id="rId11" w:history="1">
              <w:r w:rsidRPr="00B079C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Положення про оцінювання знань здобувачів ВО</w:t>
              </w:r>
            </w:hyperlink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F41FC" w:rsidRPr="00E92490" w14:paraId="7E131C52" w14:textId="77777777" w:rsidTr="00D924C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B9AC48" w14:textId="77777777" w:rsidR="003F41FC" w:rsidRPr="00E92490" w:rsidRDefault="00655418" w:rsidP="006F368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92490">
              <w:rPr>
                <w:b/>
                <w:sz w:val="28"/>
                <w:szCs w:val="28"/>
              </w:rPr>
              <w:t xml:space="preserve">6. Програмні компетентності </w:t>
            </w:r>
          </w:p>
        </w:tc>
      </w:tr>
    </w:tbl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6F3683" w:rsidRPr="002709FF" w14:paraId="6F209983" w14:textId="77777777" w:rsidTr="00D924CF">
        <w:tc>
          <w:tcPr>
            <w:tcW w:w="3119" w:type="dxa"/>
          </w:tcPr>
          <w:p w14:paraId="3E3271A5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229" w:type="dxa"/>
          </w:tcPr>
          <w:p w14:paraId="303EAA86" w14:textId="259045C5" w:rsidR="006F3683" w:rsidRPr="00E92490" w:rsidRDefault="00493AB2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>ІК.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F3683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розв’язувати складні задачі і проблеми у сфері публічного управління та адміністрування або у процесі навчання, що передбачає проведення досліджень та/або здійснення інновацій та характеризується невизначеністю умов і вимог. </w:t>
            </w:r>
          </w:p>
        </w:tc>
      </w:tr>
      <w:tr w:rsidR="006F3683" w:rsidRPr="00E92490" w14:paraId="71E66DA5" w14:textId="77777777" w:rsidTr="00D924CF">
        <w:tc>
          <w:tcPr>
            <w:tcW w:w="3119" w:type="dxa"/>
          </w:tcPr>
          <w:p w14:paraId="50AE37B1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компетентності </w:t>
            </w:r>
          </w:p>
          <w:p w14:paraId="469B59F1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D647D2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14:paraId="478E11E4" w14:textId="08E325E8" w:rsidR="006F3683" w:rsidRDefault="00DB0D7D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</w:t>
            </w:r>
            <w:r w:rsidR="006F3683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1. Здатність до абстрактного мислення, аналізу та синтезу.</w:t>
            </w:r>
          </w:p>
          <w:p w14:paraId="0D31F486" w14:textId="1E8B85EB" w:rsidR="00C62E87" w:rsidRPr="00156ADD" w:rsidRDefault="00C62E87" w:rsidP="007212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60570"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  <w:r w:rsidR="009605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56ADD" w:rsidRPr="00960570">
              <w:t xml:space="preserve"> </w:t>
            </w:r>
            <w:r w:rsidR="00156ADD" w:rsidRPr="0096057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в команді, мотивувати людей та рухатися до спільної мети, бути лідером, діяти соціально відповідально та свідомо</w:t>
            </w:r>
            <w:r w:rsidR="009605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347BD30" w14:textId="77777777" w:rsidR="006F3683" w:rsidRPr="00E92490" w:rsidRDefault="00DB0D7D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</w:t>
            </w:r>
            <w:r w:rsidR="006F3683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3. Здатність розробляти та управляти проектами.</w:t>
            </w:r>
          </w:p>
          <w:p w14:paraId="623196D4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B0D7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4. Здатність удосконалювати й розвивати професійний, інтелектуальний і культурний рівні.</w:t>
            </w:r>
          </w:p>
          <w:p w14:paraId="23742C4B" w14:textId="77777777" w:rsidR="00FC44B0" w:rsidRDefault="00DB0D7D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</w:t>
            </w:r>
            <w:r w:rsidR="006F3683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FC44B0" w:rsidRPr="00FC44B0">
              <w:rPr>
                <w:rFonts w:ascii="Times New Roman" w:hAnsi="Times New Roman"/>
                <w:sz w:val="28"/>
                <w:lang w:val="uk-UA"/>
              </w:rPr>
              <w:t>Здатність приймати обґрунтовані рішення та використовувати сучасні комунікаційні технології.</w:t>
            </w:r>
          </w:p>
          <w:p w14:paraId="3AD3F497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ЗК 6. Здатність до професійного спілкування іноземною мовою.</w:t>
            </w:r>
          </w:p>
          <w:p w14:paraId="705B194C" w14:textId="77777777" w:rsidR="006F3683" w:rsidRPr="00E92490" w:rsidRDefault="00DB0D7D" w:rsidP="00FC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</w:t>
            </w:r>
            <w:r w:rsidR="006F3683"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="00FC44B0">
              <w:rPr>
                <w:rFonts w:ascii="Times New Roman" w:hAnsi="Times New Roman"/>
                <w:sz w:val="28"/>
              </w:rPr>
              <w:t>Здатність</w:t>
            </w:r>
            <w:proofErr w:type="spellEnd"/>
            <w:r w:rsidR="00FC44B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C44B0">
              <w:rPr>
                <w:rFonts w:ascii="Times New Roman" w:hAnsi="Times New Roman"/>
                <w:sz w:val="28"/>
              </w:rPr>
              <w:t>генерувати</w:t>
            </w:r>
            <w:proofErr w:type="spellEnd"/>
            <w:r w:rsidR="00FC44B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C44B0">
              <w:rPr>
                <w:rFonts w:ascii="Times New Roman" w:hAnsi="Times New Roman"/>
                <w:sz w:val="28"/>
              </w:rPr>
              <w:t>нові</w:t>
            </w:r>
            <w:proofErr w:type="spellEnd"/>
            <w:r w:rsidR="00FC44B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C44B0">
              <w:rPr>
                <w:rFonts w:ascii="Times New Roman" w:hAnsi="Times New Roman"/>
                <w:sz w:val="28"/>
              </w:rPr>
              <w:t>ідеї</w:t>
            </w:r>
            <w:proofErr w:type="spellEnd"/>
            <w:r w:rsidR="00FC44B0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="00FC44B0">
              <w:rPr>
                <w:rFonts w:ascii="Times New Roman" w:hAnsi="Times New Roman"/>
                <w:sz w:val="28"/>
              </w:rPr>
              <w:t>креативність</w:t>
            </w:r>
            <w:proofErr w:type="spellEnd"/>
            <w:r w:rsidR="00FC44B0">
              <w:rPr>
                <w:rFonts w:ascii="Times New Roman" w:hAnsi="Times New Roman"/>
                <w:sz w:val="28"/>
              </w:rPr>
              <w:t>).</w:t>
            </w:r>
          </w:p>
        </w:tc>
      </w:tr>
      <w:tr w:rsidR="006F3683" w:rsidRPr="002709FF" w14:paraId="3E3FB5E7" w14:textId="77777777" w:rsidTr="00D924CF">
        <w:tc>
          <w:tcPr>
            <w:tcW w:w="3119" w:type="dxa"/>
          </w:tcPr>
          <w:p w14:paraId="300948A8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Спеціальні (фахові, предметні) компетентності  </w:t>
            </w:r>
          </w:p>
          <w:p w14:paraId="6F35164B" w14:textId="77777777" w:rsidR="006F3683" w:rsidRPr="00E92490" w:rsidRDefault="006F3683" w:rsidP="0072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14:paraId="62A51D1A" w14:textId="6E41416A" w:rsidR="00FC44B0" w:rsidRPr="00FC44B0" w:rsidRDefault="006448B3" w:rsidP="00FC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К1.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Здатність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на</w:t>
            </w:r>
            <w:r w:rsidR="00FC44B0">
              <w:rPr>
                <w:rFonts w:ascii="Times New Roman" w:hAnsi="Times New Roman"/>
                <w:sz w:val="28"/>
                <w:szCs w:val="28"/>
                <w:lang w:val="uk-UA"/>
              </w:rPr>
              <w:t>лагоджувати</w:t>
            </w:r>
            <w:r w:rsidR="00FC44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соціальну взаємодію</w:t>
            </w:r>
            <w:r w:rsidR="002709FF" w:rsidRPr="00270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співробітництво, попереджати та розв’язувати конфлікти.</w:t>
            </w:r>
          </w:p>
          <w:p w14:paraId="735A50F9" w14:textId="587781D8" w:rsidR="00FC44B0" w:rsidRPr="0096057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079C7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6F3683" w:rsidRPr="009605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К2. </w:t>
            </w:r>
            <w:r w:rsidR="00FC44B0" w:rsidRPr="00960570">
              <w:rPr>
                <w:rFonts w:ascii="Times New Roman" w:hAnsi="Times New Roman"/>
                <w:sz w:val="28"/>
                <w:lang w:val="uk-UA"/>
              </w:rPr>
              <w:t>Здатність організовувати діяльність органів публічного</w:t>
            </w:r>
            <w:r w:rsidR="00FC44B0" w:rsidRPr="00960570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FC44B0" w:rsidRPr="00960570">
              <w:rPr>
                <w:rFonts w:ascii="Times New Roman" w:hAnsi="Times New Roman"/>
                <w:sz w:val="28"/>
                <w:lang w:val="uk-UA"/>
              </w:rPr>
              <w:t>управління та інших організацій публічної сфери.</w:t>
            </w:r>
          </w:p>
          <w:p w14:paraId="6AE15B30" w14:textId="7BBD2723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960570">
              <w:rPr>
                <w:rFonts w:ascii="Times New Roman" w:hAnsi="Times New Roman"/>
                <w:sz w:val="28"/>
                <w:szCs w:val="28"/>
                <w:lang w:val="uk-UA"/>
              </w:rPr>
              <w:t>К3</w:t>
            </w:r>
            <w:r w:rsidR="00FC44B0" w:rsidRPr="00E924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5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адміністрування.</w:t>
            </w:r>
          </w:p>
          <w:p w14:paraId="62742EA8" w14:textId="22936A98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К4. Здатність визначати показники сталого розвитку на вищому, центральному, регіональному, місцевому та організаційному рівнях.</w:t>
            </w:r>
          </w:p>
          <w:p w14:paraId="1E2EC45E" w14:textId="0C6D0CE2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К5.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</w:t>
            </w:r>
          </w:p>
          <w:p w14:paraId="032FFBC1" w14:textId="4E93EE67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К6. Здатність здійснювати професійну діяльність з урахуванням потреб забезпечення національної безпеки України.</w:t>
            </w:r>
          </w:p>
          <w:p w14:paraId="62D9D807" w14:textId="1C2DB704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К7. Здатність самостійно готувати </w:t>
            </w:r>
            <w:proofErr w:type="spellStart"/>
            <w:r w:rsidR="00E2230E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156ADD" w:rsidRPr="00960570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E2230E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кти</w:t>
            </w:r>
            <w:proofErr w:type="spellEnd"/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нормативно-правових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адміністрування.</w:t>
            </w:r>
          </w:p>
          <w:p w14:paraId="5A41783C" w14:textId="20D2E6E0" w:rsidR="00FC44B0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К8.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</w:t>
            </w:r>
          </w:p>
          <w:p w14:paraId="1CAE71A9" w14:textId="55EFF1B8" w:rsid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К9. Здатність здійснювати наукову та дослідницьку діяльність у сфері публічного управління та адміністрування.</w:t>
            </w:r>
          </w:p>
          <w:p w14:paraId="6B4B2E64" w14:textId="58FE4994" w:rsidR="006F3683" w:rsidRPr="00FC44B0" w:rsidRDefault="00B079C7" w:rsidP="00FC44B0">
            <w:pPr>
              <w:spacing w:after="0" w:line="2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К10. Здатність приймати обґрунтовані управлінські рішення</w:t>
            </w:r>
            <w:r w:rsidR="00F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C44B0" w:rsidRPr="00FC44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урахуванням питань європейської та євроатлантичної інтеграції.</w:t>
            </w:r>
          </w:p>
        </w:tc>
      </w:tr>
    </w:tbl>
    <w:tbl>
      <w:tblPr>
        <w:tblW w:w="1034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606A8" w:rsidRPr="00E92490" w14:paraId="7A7EBEBB" w14:textId="77777777" w:rsidTr="00CF54F2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323743" w14:textId="77777777" w:rsidR="002606A8" w:rsidRPr="00E92490" w:rsidRDefault="002606A8" w:rsidP="006F3683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E92490">
              <w:rPr>
                <w:b/>
                <w:sz w:val="28"/>
                <w:szCs w:val="28"/>
              </w:rPr>
              <w:t>7. Програмні результати навчання</w:t>
            </w:r>
          </w:p>
        </w:tc>
      </w:tr>
    </w:tbl>
    <w:tbl>
      <w:tblPr>
        <w:tblStyle w:val="ab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F02772" w:rsidRPr="002709FF" w14:paraId="0F4EDB1F" w14:textId="77777777" w:rsidTr="00CF54F2">
        <w:tc>
          <w:tcPr>
            <w:tcW w:w="3119" w:type="dxa"/>
          </w:tcPr>
          <w:p w14:paraId="6B681161" w14:textId="48033077" w:rsidR="001E5799" w:rsidRPr="00E92490" w:rsidRDefault="00F02772" w:rsidP="001E57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</w:t>
            </w:r>
            <w:r w:rsidR="001E5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E5799" w:rsidRPr="00B07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</w:t>
            </w:r>
            <w:r w:rsidR="006448B3" w:rsidRPr="00B079C7">
              <w:rPr>
                <w:rFonts w:ascii="Times New Roman" w:hAnsi="Times New Roman"/>
                <w:sz w:val="28"/>
                <w:szCs w:val="28"/>
                <w:lang w:val="uk-UA"/>
              </w:rPr>
              <w:t>стандартом вищої освіти</w:t>
            </w:r>
          </w:p>
          <w:p w14:paraId="126FA369" w14:textId="77777777" w:rsidR="00F02772" w:rsidRPr="001E5799" w:rsidRDefault="00F02772" w:rsidP="006448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5FDCBFA5" w14:textId="77777777" w:rsidR="00F02772" w:rsidRPr="00E92490" w:rsidRDefault="00F02772" w:rsidP="00721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14:paraId="32B1083D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РН01. Знати теоретичні та прикладні засади вироблення й аналізу публічної політики, основ та технологій прийняття управлінських рішень.</w:t>
            </w:r>
          </w:p>
          <w:p w14:paraId="4C95EA32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РН02. Розв’язувати складні задачі публічного управління та адміністрування, враховуючи вимоги законодавства, </w:t>
            </w: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виявляти правові колізії та проблеми, розробляти проекти нормативно-правових актів для їх усунення.</w:t>
            </w:r>
          </w:p>
          <w:p w14:paraId="2E46586E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РН03. </w:t>
            </w: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</w:t>
            </w:r>
          </w:p>
          <w:p w14:paraId="5BBB4CC0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      </w:r>
          </w:p>
          <w:p w14:paraId="3B7C44F5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РН05. Визначати пріоритетні напрями впровадження електронного урядування та розвитку електронної демократії.</w:t>
            </w:r>
          </w:p>
          <w:p w14:paraId="296E315D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РН06. Здійснювати ефективне управління інноваціями, ресурсами, ризиками, проектами, змінами, якістю, застосовувати сучасні моделі, підходи та технології, міжнародний досвід при проектуванні та реорганізації управлінських та загально-організаційних структур.</w:t>
            </w:r>
          </w:p>
          <w:p w14:paraId="036885C5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      </w:r>
          </w:p>
          <w:p w14:paraId="5BE086E5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</w:t>
            </w:r>
          </w:p>
          <w:p w14:paraId="4FA3DF19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РН09. Спілкуватися іноземною мовою на професійну тематику, обговорювати проблеми публічного управління та результати досліджень.</w:t>
            </w:r>
          </w:p>
          <w:p w14:paraId="5CB2AF1A" w14:textId="77777777" w:rsidR="00E2230E" w:rsidRP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      </w:r>
            <w:r w:rsidRPr="00A746B9">
              <w:rPr>
                <w:rFonts w:ascii="Times New Roman" w:hAnsi="Times New Roman"/>
                <w:sz w:val="28"/>
                <w:szCs w:val="28"/>
                <w:lang w:val="uk-UA"/>
              </w:rPr>
              <w:t>РН11</w:t>
            </w: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      </w:r>
          </w:p>
          <w:p w14:paraId="4DF45D4C" w14:textId="77777777" w:rsidR="00E2230E" w:rsidRDefault="00E2230E" w:rsidP="00E2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230E">
              <w:rPr>
                <w:rFonts w:ascii="Times New Roman" w:hAnsi="Times New Roman"/>
                <w:sz w:val="28"/>
                <w:szCs w:val="28"/>
                <w:lang w:val="uk-UA"/>
              </w:rPr>
              <w:t>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      </w:r>
          </w:p>
          <w:p w14:paraId="32AC192E" w14:textId="77777777" w:rsidR="00F02772" w:rsidRPr="00997E6D" w:rsidRDefault="00F02772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65B5" w:rsidRPr="001D536C" w14:paraId="4CC871AE" w14:textId="77777777" w:rsidTr="00CF54F2">
        <w:tc>
          <w:tcPr>
            <w:tcW w:w="3119" w:type="dxa"/>
          </w:tcPr>
          <w:p w14:paraId="5F38ECD5" w14:textId="77777777" w:rsidR="002E65B5" w:rsidRPr="002E65B5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5B5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</w:t>
            </w:r>
          </w:p>
          <w:p w14:paraId="25E2868A" w14:textId="77777777" w:rsidR="002E65B5" w:rsidRPr="002E65B5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5B5">
              <w:rPr>
                <w:rFonts w:ascii="Times New Roman" w:hAnsi="Times New Roman"/>
                <w:sz w:val="28"/>
                <w:szCs w:val="28"/>
                <w:lang w:val="uk-UA"/>
              </w:rPr>
              <w:t>навчання, визначені</w:t>
            </w:r>
          </w:p>
          <w:p w14:paraId="7E5029D4" w14:textId="77777777" w:rsidR="002E65B5" w:rsidRPr="002E65B5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5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закладом вищої</w:t>
            </w:r>
          </w:p>
          <w:p w14:paraId="6461B814" w14:textId="77777777" w:rsidR="002E65B5" w:rsidRPr="00E92490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5B5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7229" w:type="dxa"/>
          </w:tcPr>
          <w:p w14:paraId="13DFC018" w14:textId="77777777" w:rsidR="002E65B5" w:rsidRPr="001E5799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79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РН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E5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1E5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озробляти та реалізовувати заходи щодо адаптації та впровадження кращих вітчизняних та зарубіжних </w:t>
            </w:r>
            <w:r w:rsidRPr="001E579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практик діяльності органів публічного управління та організацій.</w:t>
            </w:r>
          </w:p>
          <w:p w14:paraId="09D9109E" w14:textId="77777777" w:rsidR="002E65B5" w:rsidRDefault="002E65B5" w:rsidP="002E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РН 14.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</w:t>
            </w:r>
            <w:r w:rsidRPr="001E5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розуміння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етичних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правил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публічного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79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1E57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5F4434" w14:textId="0E998B44" w:rsidR="002E65B5" w:rsidRPr="00E2230E" w:rsidRDefault="002E65B5" w:rsidP="00D2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TableNormal"/>
        <w:tblW w:w="1020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9E5695" w:rsidRPr="00E92490" w14:paraId="54C1044A" w14:textId="77777777" w:rsidTr="00D924CF">
        <w:trPr>
          <w:trHeight w:val="297"/>
        </w:trPr>
        <w:tc>
          <w:tcPr>
            <w:tcW w:w="10206" w:type="dxa"/>
            <w:gridSpan w:val="2"/>
            <w:tcBorders>
              <w:left w:val="single" w:sz="6" w:space="0" w:color="000000"/>
            </w:tcBorders>
          </w:tcPr>
          <w:p w14:paraId="40BE048A" w14:textId="77777777" w:rsidR="009E5695" w:rsidRPr="00E92490" w:rsidRDefault="002606A8" w:rsidP="006F3683">
            <w:pPr>
              <w:pStyle w:val="TableParagraph"/>
              <w:spacing w:line="277" w:lineRule="exact"/>
              <w:rPr>
                <w:rFonts w:cs="Times New Roman"/>
                <w:b/>
                <w:sz w:val="26"/>
              </w:rPr>
            </w:pPr>
            <w:r w:rsidRPr="00E92490">
              <w:rPr>
                <w:rFonts w:cs="Times New Roman"/>
                <w:b/>
                <w:sz w:val="28"/>
                <w:szCs w:val="28"/>
              </w:rPr>
              <w:lastRenderedPageBreak/>
              <w:t>8</w:t>
            </w:r>
            <w:r w:rsidR="009E5695" w:rsidRPr="00E92490">
              <w:rPr>
                <w:rFonts w:cs="Times New Roman"/>
                <w:b/>
                <w:sz w:val="28"/>
                <w:szCs w:val="28"/>
              </w:rPr>
              <w:t>. Ресурсне забезпечення реалізації програми</w:t>
            </w:r>
            <w:r w:rsidR="003F41FC" w:rsidRPr="00E92490">
              <w:rPr>
                <w:rFonts w:cs="Times New Roman"/>
                <w:b/>
                <w:sz w:val="26"/>
              </w:rPr>
              <w:t xml:space="preserve"> </w:t>
            </w:r>
          </w:p>
        </w:tc>
      </w:tr>
      <w:tr w:rsidR="009E5695" w:rsidRPr="00E92490" w14:paraId="0B1E75F9" w14:textId="77777777" w:rsidTr="00CF54F2">
        <w:trPr>
          <w:trHeight w:val="2230"/>
        </w:trPr>
        <w:tc>
          <w:tcPr>
            <w:tcW w:w="2977" w:type="dxa"/>
            <w:tcBorders>
              <w:left w:val="single" w:sz="6" w:space="0" w:color="000000"/>
            </w:tcBorders>
          </w:tcPr>
          <w:p w14:paraId="0BCE62C7" w14:textId="77777777" w:rsidR="009E5695" w:rsidRPr="00E92490" w:rsidRDefault="009E5695" w:rsidP="00207786">
            <w:pPr>
              <w:pStyle w:val="Table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92490">
              <w:rPr>
                <w:rFonts w:cs="Times New Roman"/>
                <w:sz w:val="28"/>
                <w:szCs w:val="28"/>
              </w:rPr>
              <w:t>Матеріаль</w:t>
            </w:r>
            <w:r w:rsidR="00207786" w:rsidRPr="00E92490">
              <w:rPr>
                <w:rFonts w:cs="Times New Roman"/>
                <w:sz w:val="28"/>
                <w:szCs w:val="28"/>
              </w:rPr>
              <w:t>не</w:t>
            </w:r>
            <w:r w:rsidR="002606A8" w:rsidRPr="00E92490">
              <w:rPr>
                <w:rFonts w:cs="Times New Roman"/>
                <w:sz w:val="28"/>
                <w:szCs w:val="28"/>
              </w:rPr>
              <w:t>-</w:t>
            </w:r>
            <w:r w:rsidR="00207786" w:rsidRPr="00E92490">
              <w:rPr>
                <w:rFonts w:cs="Times New Roman"/>
                <w:sz w:val="28"/>
                <w:szCs w:val="28"/>
              </w:rPr>
              <w:t xml:space="preserve"> </w:t>
            </w:r>
            <w:r w:rsidR="002606A8" w:rsidRPr="00E92490">
              <w:rPr>
                <w:rFonts w:cs="Times New Roman"/>
                <w:sz w:val="28"/>
                <w:szCs w:val="28"/>
              </w:rPr>
              <w:t>технічне</w:t>
            </w:r>
            <w:r w:rsidRPr="00E92490">
              <w:rPr>
                <w:rFonts w:cs="Times New Roman"/>
                <w:sz w:val="28"/>
                <w:szCs w:val="28"/>
              </w:rPr>
              <w:t xml:space="preserve"> </w:t>
            </w:r>
            <w:r w:rsidR="00207786" w:rsidRPr="00E92490">
              <w:rPr>
                <w:rFonts w:cs="Times New Roman"/>
                <w:sz w:val="28"/>
                <w:szCs w:val="28"/>
              </w:rPr>
              <w:t xml:space="preserve"> </w:t>
            </w:r>
            <w:r w:rsidRPr="00E92490">
              <w:rPr>
                <w:rFonts w:cs="Times New Roman"/>
                <w:w w:val="95"/>
                <w:sz w:val="28"/>
                <w:szCs w:val="28"/>
              </w:rPr>
              <w:t>забезпечення</w:t>
            </w:r>
          </w:p>
        </w:tc>
        <w:tc>
          <w:tcPr>
            <w:tcW w:w="7229" w:type="dxa"/>
          </w:tcPr>
          <w:p w14:paraId="07B0223F" w14:textId="77777777" w:rsidR="009E5695" w:rsidRPr="00E92490" w:rsidRDefault="00207786" w:rsidP="00207786">
            <w:pPr>
              <w:pStyle w:val="TableParagraph"/>
              <w:spacing w:line="286" w:lineRule="exact"/>
              <w:ind w:left="0"/>
              <w:jc w:val="both"/>
              <w:rPr>
                <w:rFonts w:cs="Times New Roman"/>
                <w:strike/>
                <w:sz w:val="28"/>
                <w:szCs w:val="28"/>
              </w:rPr>
            </w:pPr>
            <w:r w:rsidRPr="00E92490">
              <w:rPr>
                <w:rFonts w:cs="Times New Roman"/>
                <w:sz w:val="28"/>
                <w:szCs w:val="28"/>
              </w:rPr>
              <w:t>Матеріальне-технічне забезпечення навчальних приміщень та соціальна інфраструктура університету в повному обсязі відповідає чинним Ліцензійним умовам. В освітньому процесі використовується мультимедійне обладнання для проведення лекцій, для практичних занять обладнання спеціалізованих кабінетів (аудиторія для тренінгів), а також комп’ютерних класів.</w:t>
            </w:r>
          </w:p>
        </w:tc>
      </w:tr>
      <w:tr w:rsidR="009E5695" w:rsidRPr="00E92490" w14:paraId="71B8BDE5" w14:textId="77777777" w:rsidTr="00CF54F2">
        <w:trPr>
          <w:trHeight w:val="3009"/>
        </w:trPr>
        <w:tc>
          <w:tcPr>
            <w:tcW w:w="2977" w:type="dxa"/>
            <w:tcBorders>
              <w:left w:val="single" w:sz="6" w:space="0" w:color="000000"/>
            </w:tcBorders>
          </w:tcPr>
          <w:p w14:paraId="2AA095F1" w14:textId="1CD967A3" w:rsidR="009E5695" w:rsidRPr="00E92490" w:rsidRDefault="009E5695" w:rsidP="002606A8">
            <w:pPr>
              <w:pStyle w:val="TableParagraph"/>
              <w:rPr>
                <w:rFonts w:cs="Times New Roman"/>
                <w:sz w:val="28"/>
                <w:szCs w:val="28"/>
              </w:rPr>
            </w:pPr>
            <w:bookmarkStart w:id="1" w:name="_Hlk68794799"/>
            <w:r w:rsidRPr="00E92490">
              <w:rPr>
                <w:rFonts w:cs="Times New Roman"/>
                <w:sz w:val="28"/>
                <w:szCs w:val="28"/>
              </w:rPr>
              <w:t>Інформаційне та навчально-методичне забезпечення</w:t>
            </w:r>
            <w:bookmarkEnd w:id="1"/>
          </w:p>
        </w:tc>
        <w:tc>
          <w:tcPr>
            <w:tcW w:w="7229" w:type="dxa"/>
          </w:tcPr>
          <w:p w14:paraId="6DA51923" w14:textId="77777777" w:rsidR="002A1AC1" w:rsidRPr="001E5799" w:rsidRDefault="002A1AC1" w:rsidP="002A1AC1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Офіційний веб-сайт </w:t>
            </w:r>
            <w:hyperlink r:id="rId12" w:history="1">
              <w:r w:rsidRPr="001E5799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http://www.tsatu.edu.ua</w:t>
              </w:r>
            </w:hyperlink>
            <w:r w:rsidRPr="001E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</w:t>
            </w:r>
          </w:p>
          <w:p w14:paraId="71C244B4" w14:textId="655DBC1A" w:rsidR="002A1AC1" w:rsidRPr="001E5799" w:rsidRDefault="00207786" w:rsidP="006D463E">
            <w:pPr>
              <w:pStyle w:val="TableParagraph"/>
              <w:rPr>
                <w:sz w:val="28"/>
                <w:szCs w:val="28"/>
              </w:rPr>
            </w:pPr>
            <w:r w:rsidRPr="001E5799">
              <w:rPr>
                <w:sz w:val="28"/>
                <w:szCs w:val="28"/>
              </w:rPr>
              <w:t xml:space="preserve">Електронні навчальні курси дисциплін на освітньому порталі </w:t>
            </w:r>
            <w:proofErr w:type="spellStart"/>
            <w:r w:rsidRPr="001E5799">
              <w:rPr>
                <w:sz w:val="28"/>
                <w:szCs w:val="28"/>
              </w:rPr>
              <w:t>Moodle</w:t>
            </w:r>
            <w:proofErr w:type="spellEnd"/>
            <w:r w:rsidRPr="001E5799">
              <w:rPr>
                <w:sz w:val="28"/>
                <w:szCs w:val="28"/>
              </w:rPr>
              <w:t xml:space="preserve"> </w:t>
            </w:r>
            <w:hyperlink r:id="rId13" w:history="1">
              <w:r w:rsidR="00B079C7" w:rsidRPr="00A156F2">
                <w:rPr>
                  <w:rStyle w:val="a3"/>
                  <w:sz w:val="28"/>
                  <w:szCs w:val="28"/>
                </w:rPr>
                <w:t>http://op.tsatu.edu.ua</w:t>
              </w:r>
            </w:hyperlink>
            <w:r w:rsidR="00B079C7">
              <w:rPr>
                <w:sz w:val="28"/>
                <w:szCs w:val="28"/>
              </w:rPr>
              <w:t xml:space="preserve"> </w:t>
            </w:r>
            <w:r w:rsidRPr="001E5799">
              <w:rPr>
                <w:sz w:val="28"/>
                <w:szCs w:val="28"/>
              </w:rPr>
              <w:t xml:space="preserve">, Наукова бібліотека </w:t>
            </w:r>
            <w:hyperlink r:id="rId14" w:history="1">
              <w:r w:rsidR="00B079C7" w:rsidRPr="00A156F2">
                <w:rPr>
                  <w:rStyle w:val="a3"/>
                  <w:sz w:val="28"/>
                  <w:szCs w:val="28"/>
                </w:rPr>
                <w:t>http://www.tsatu.edu.ua/biblioteka/</w:t>
              </w:r>
            </w:hyperlink>
            <w:r w:rsidR="00B079C7">
              <w:rPr>
                <w:sz w:val="28"/>
                <w:szCs w:val="28"/>
              </w:rPr>
              <w:t xml:space="preserve"> </w:t>
            </w:r>
            <w:r w:rsidRPr="001E5799">
              <w:rPr>
                <w:sz w:val="28"/>
                <w:szCs w:val="28"/>
              </w:rPr>
              <w:t xml:space="preserve">, </w:t>
            </w:r>
          </w:p>
          <w:p w14:paraId="44D2AA4C" w14:textId="77777777" w:rsidR="002A1AC1" w:rsidRPr="001E5799" w:rsidRDefault="002A1AC1" w:rsidP="002A1AC1">
            <w:pPr>
              <w:spacing w:after="0" w:line="240" w:lineRule="auto"/>
              <w:ind w:left="142"/>
              <w:jc w:val="both"/>
              <w:rPr>
                <w:rStyle w:val="fontstyle01"/>
                <w:color w:val="0000FF"/>
                <w:lang w:val="uk-UA"/>
              </w:rPr>
            </w:pPr>
            <w:r w:rsidRPr="001E5799">
              <w:rPr>
                <w:rStyle w:val="fontstyle01"/>
                <w:lang w:val="uk-UA"/>
              </w:rPr>
              <w:t xml:space="preserve">Електронний інституційний </w:t>
            </w:r>
            <w:proofErr w:type="spellStart"/>
            <w:r w:rsidRPr="001E5799">
              <w:rPr>
                <w:rStyle w:val="fontstyle01"/>
                <w:lang w:val="uk-UA"/>
              </w:rPr>
              <w:t>репозитарій</w:t>
            </w:r>
            <w:proofErr w:type="spellEnd"/>
            <w:r w:rsidRPr="001E5799">
              <w:rPr>
                <w:rStyle w:val="fontstyle01"/>
                <w:lang w:val="uk-UA"/>
              </w:rPr>
              <w:t xml:space="preserve"> </w:t>
            </w:r>
            <w:proofErr w:type="spellStart"/>
            <w:r w:rsidRPr="001E5799">
              <w:rPr>
                <w:rStyle w:val="fontstyle01"/>
                <w:lang w:val="uk-UA"/>
              </w:rPr>
              <w:t>elarTSATU</w:t>
            </w:r>
            <w:proofErr w:type="spellEnd"/>
            <w:r w:rsidRPr="001E5799">
              <w:rPr>
                <w:rStyle w:val="fontstyle01"/>
                <w:lang w:val="uk-UA"/>
              </w:rPr>
              <w:t xml:space="preserve"> -</w:t>
            </w:r>
            <w:r w:rsidRPr="001E5799">
              <w:rPr>
                <w:color w:val="000000"/>
                <w:sz w:val="28"/>
                <w:szCs w:val="28"/>
                <w:lang w:val="uk-UA"/>
              </w:rPr>
              <w:br/>
            </w:r>
            <w:hyperlink r:id="rId15" w:history="1">
              <w:r w:rsidRPr="001E5799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http://elar.tsatu.edu.ua</w:t>
              </w:r>
            </w:hyperlink>
          </w:p>
          <w:p w14:paraId="60DBF7A7" w14:textId="18075314" w:rsidR="006448B3" w:rsidRPr="00E92490" w:rsidRDefault="00207786" w:rsidP="00D924CF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E5799">
              <w:rPr>
                <w:sz w:val="28"/>
                <w:szCs w:val="28"/>
              </w:rPr>
              <w:t>Методичні кабінети структурних</w:t>
            </w:r>
            <w:r w:rsidRPr="00E92490">
              <w:rPr>
                <w:sz w:val="28"/>
                <w:szCs w:val="28"/>
              </w:rPr>
              <w:t xml:space="preserve"> підрозділів тощо</w:t>
            </w:r>
          </w:p>
        </w:tc>
      </w:tr>
      <w:tr w:rsidR="009E5695" w:rsidRPr="00E92490" w14:paraId="32D37BD6" w14:textId="77777777" w:rsidTr="00D924CF">
        <w:trPr>
          <w:trHeight w:val="297"/>
        </w:trPr>
        <w:tc>
          <w:tcPr>
            <w:tcW w:w="10206" w:type="dxa"/>
            <w:gridSpan w:val="2"/>
            <w:tcBorders>
              <w:left w:val="single" w:sz="6" w:space="0" w:color="000000"/>
            </w:tcBorders>
          </w:tcPr>
          <w:p w14:paraId="575A0089" w14:textId="77777777" w:rsidR="009E5695" w:rsidRPr="00E92490" w:rsidRDefault="002606A8" w:rsidP="00207786">
            <w:pPr>
              <w:pStyle w:val="TableParagraph"/>
              <w:spacing w:line="278" w:lineRule="exact"/>
              <w:rPr>
                <w:rFonts w:cs="Times New Roman"/>
                <w:b/>
                <w:sz w:val="28"/>
                <w:szCs w:val="28"/>
              </w:rPr>
            </w:pPr>
            <w:r w:rsidRPr="00E92490">
              <w:rPr>
                <w:rFonts w:cs="Times New Roman"/>
                <w:b/>
                <w:sz w:val="28"/>
                <w:szCs w:val="28"/>
              </w:rPr>
              <w:t>9</w:t>
            </w:r>
            <w:r w:rsidR="009E5695" w:rsidRPr="00E92490">
              <w:rPr>
                <w:rFonts w:cs="Times New Roman"/>
                <w:b/>
                <w:sz w:val="28"/>
                <w:szCs w:val="28"/>
              </w:rPr>
              <w:t>. Академічна мобільність</w:t>
            </w:r>
          </w:p>
        </w:tc>
      </w:tr>
      <w:tr w:rsidR="009E5695" w:rsidRPr="00E92490" w14:paraId="5C961626" w14:textId="77777777" w:rsidTr="00CF54F2">
        <w:trPr>
          <w:trHeight w:val="1955"/>
        </w:trPr>
        <w:tc>
          <w:tcPr>
            <w:tcW w:w="2977" w:type="dxa"/>
            <w:tcBorders>
              <w:left w:val="single" w:sz="6" w:space="0" w:color="000000"/>
            </w:tcBorders>
          </w:tcPr>
          <w:p w14:paraId="76428214" w14:textId="77777777" w:rsidR="009E5695" w:rsidRPr="00E92490" w:rsidRDefault="009E5695" w:rsidP="006448B3">
            <w:pPr>
              <w:pStyle w:val="TableParagraph"/>
              <w:tabs>
                <w:tab w:val="left" w:pos="1141"/>
              </w:tabs>
              <w:ind w:right="573"/>
              <w:rPr>
                <w:rFonts w:cs="Times New Roman"/>
                <w:sz w:val="28"/>
                <w:szCs w:val="28"/>
              </w:rPr>
            </w:pPr>
            <w:r w:rsidRPr="00E92490">
              <w:rPr>
                <w:rFonts w:cs="Times New Roman"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7229" w:type="dxa"/>
          </w:tcPr>
          <w:p w14:paraId="3E79AAB1" w14:textId="5E88FC23" w:rsidR="009E5695" w:rsidRPr="00E92490" w:rsidRDefault="009E5695" w:rsidP="006448B3">
            <w:pPr>
              <w:pStyle w:val="TableParagraph"/>
              <w:ind w:left="107" w:right="30"/>
              <w:jc w:val="both"/>
              <w:rPr>
                <w:rFonts w:cs="Times New Roman"/>
                <w:sz w:val="28"/>
                <w:szCs w:val="28"/>
              </w:rPr>
            </w:pPr>
            <w:r w:rsidRPr="001E5799">
              <w:rPr>
                <w:rFonts w:cs="Times New Roman"/>
                <w:sz w:val="28"/>
                <w:szCs w:val="28"/>
              </w:rPr>
              <w:t xml:space="preserve">Індивідуальна академічна мобільність реалізується у рамках </w:t>
            </w:r>
            <w:r w:rsidR="006448B3" w:rsidRPr="00B079C7">
              <w:rPr>
                <w:rFonts w:cs="Times New Roman"/>
                <w:sz w:val="28"/>
                <w:szCs w:val="28"/>
              </w:rPr>
              <w:t>двосторонніх</w:t>
            </w:r>
            <w:r w:rsidRPr="001E5799">
              <w:rPr>
                <w:rFonts w:cs="Times New Roman"/>
                <w:sz w:val="28"/>
                <w:szCs w:val="28"/>
              </w:rPr>
              <w:t xml:space="preserve"> договорів </w:t>
            </w:r>
            <w:r w:rsidR="002A1AC1" w:rsidRPr="001E5799">
              <w:rPr>
                <w:rFonts w:cs="Times New Roman"/>
                <w:sz w:val="28"/>
                <w:szCs w:val="28"/>
              </w:rPr>
              <w:t xml:space="preserve">з навчальними закладами України </w:t>
            </w:r>
            <w:r w:rsidRPr="001E5799">
              <w:rPr>
                <w:rFonts w:cs="Times New Roman"/>
                <w:sz w:val="28"/>
                <w:szCs w:val="28"/>
              </w:rPr>
              <w:t>про встановлення науково- освітянських відносин для</w:t>
            </w:r>
            <w:r w:rsidR="006448B3">
              <w:rPr>
                <w:rFonts w:cs="Times New Roman"/>
                <w:sz w:val="28"/>
                <w:szCs w:val="28"/>
              </w:rPr>
              <w:t xml:space="preserve"> </w:t>
            </w:r>
            <w:r w:rsidRPr="001E5799">
              <w:rPr>
                <w:rFonts w:cs="Times New Roman"/>
                <w:sz w:val="28"/>
                <w:szCs w:val="28"/>
              </w:rPr>
              <w:t>задоволення потреб розвитку освіти і науки</w:t>
            </w:r>
            <w:r w:rsidR="00207786" w:rsidRPr="001E5799">
              <w:rPr>
                <w:rFonts w:cs="Times New Roman"/>
                <w:sz w:val="28"/>
                <w:szCs w:val="28"/>
              </w:rPr>
              <w:t>. (Система ECTS з обсягом 1 кредиту 30 годин)</w:t>
            </w:r>
          </w:p>
        </w:tc>
      </w:tr>
      <w:tr w:rsidR="006D463E" w:rsidRPr="00E92490" w14:paraId="33C1E5DD" w14:textId="77777777" w:rsidTr="00CF54F2">
        <w:trPr>
          <w:trHeight w:val="597"/>
        </w:trPr>
        <w:tc>
          <w:tcPr>
            <w:tcW w:w="2977" w:type="dxa"/>
            <w:tcBorders>
              <w:left w:val="single" w:sz="6" w:space="0" w:color="000000"/>
            </w:tcBorders>
          </w:tcPr>
          <w:p w14:paraId="04DCA572" w14:textId="77777777" w:rsidR="006D463E" w:rsidRPr="00E92490" w:rsidRDefault="006D463E" w:rsidP="00A53D23">
            <w:pPr>
              <w:pStyle w:val="TableParagraph"/>
              <w:spacing w:line="293" w:lineRule="exact"/>
              <w:rPr>
                <w:rFonts w:cs="Times New Roman"/>
                <w:sz w:val="28"/>
                <w:szCs w:val="28"/>
              </w:rPr>
            </w:pPr>
            <w:r w:rsidRPr="00E92490">
              <w:rPr>
                <w:rFonts w:cs="Times New Roman"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229" w:type="dxa"/>
            <w:vAlign w:val="center"/>
          </w:tcPr>
          <w:p w14:paraId="1FC3C0A3" w14:textId="3712C5B4" w:rsidR="006D463E" w:rsidRPr="00E92490" w:rsidRDefault="006D463E" w:rsidP="00573566">
            <w:pPr>
              <w:adjustRightInd w:val="0"/>
              <w:spacing w:after="0" w:line="240" w:lineRule="atLeast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академічна мобільність можлива </w:t>
            </w:r>
            <w:r w:rsidRPr="00573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рахунок участі у </w:t>
            </w:r>
            <w:r w:rsidR="00573566" w:rsidRPr="00573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міжнародних </w:t>
            </w:r>
            <w:r w:rsidRPr="00573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програмах </w:t>
            </w:r>
            <w:r w:rsidR="00573566" w:rsidRPr="00573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обміну</w:t>
            </w:r>
            <w:r w:rsidRPr="00573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двосторонніх договорів між Таврійським державним агротехно</w:t>
            </w:r>
            <w:r w:rsidRPr="00E5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логічним університетом</w:t>
            </w:r>
            <w:r w:rsidR="002A1AC1" w:rsidRPr="00E5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Дмитра Моторного</w:t>
            </w:r>
            <w:r w:rsidRPr="00E9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закордонними навчальними закладами.</w:t>
            </w:r>
            <w:r w:rsidR="00207786" w:rsidRPr="00E9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207786" w:rsidRPr="00E92490">
                <w:rPr>
                  <w:rStyle w:val="a3"/>
                  <w:lang w:val="uk-UA"/>
                </w:rPr>
                <w:t>http://www.tsatu.edu.ua/vmz/</w:t>
              </w:r>
            </w:hyperlink>
          </w:p>
        </w:tc>
      </w:tr>
      <w:tr w:rsidR="006D463E" w:rsidRPr="00E92490" w14:paraId="31F5850D" w14:textId="77777777" w:rsidTr="00CF54F2">
        <w:trPr>
          <w:trHeight w:val="273"/>
        </w:trPr>
        <w:tc>
          <w:tcPr>
            <w:tcW w:w="2977" w:type="dxa"/>
            <w:tcBorders>
              <w:left w:val="single" w:sz="6" w:space="0" w:color="000000"/>
            </w:tcBorders>
          </w:tcPr>
          <w:p w14:paraId="309C0F0D" w14:textId="77777777" w:rsidR="006D463E" w:rsidRPr="00E92490" w:rsidRDefault="006D463E" w:rsidP="00A53D23">
            <w:pPr>
              <w:pStyle w:val="TableParagraph"/>
              <w:spacing w:line="293" w:lineRule="exact"/>
              <w:rPr>
                <w:rFonts w:cs="Times New Roman"/>
                <w:b/>
                <w:sz w:val="28"/>
                <w:szCs w:val="28"/>
              </w:rPr>
            </w:pPr>
            <w:r w:rsidRPr="00E92490">
              <w:rPr>
                <w:rFonts w:cs="Times New Roman"/>
                <w:b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7229" w:type="dxa"/>
            <w:vAlign w:val="center"/>
          </w:tcPr>
          <w:p w14:paraId="6DFA2F4D" w14:textId="77777777" w:rsidR="006D463E" w:rsidRPr="00E92490" w:rsidRDefault="006D463E" w:rsidP="002A1AC1">
            <w:pPr>
              <w:adjustRightInd w:val="0"/>
              <w:spacing w:after="0" w:line="240" w:lineRule="atLeast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іноземних здобувачів вищої освіти проводиться на загальних умовах з додатковою </w:t>
            </w:r>
            <w:r w:rsidRPr="00E5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</w:t>
            </w:r>
            <w:r w:rsidR="002A1AC1" w:rsidRPr="00E5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леннєвою</w:t>
            </w:r>
            <w:r w:rsidRPr="00E5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підготовкою.</w:t>
            </w:r>
          </w:p>
        </w:tc>
      </w:tr>
    </w:tbl>
    <w:p w14:paraId="32FE02BD" w14:textId="6C0AE2A8" w:rsidR="005E0969" w:rsidRDefault="005E0969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2" w:name="bookmark10"/>
    </w:p>
    <w:p w14:paraId="78A6304D" w14:textId="1A98021F" w:rsidR="00D924CF" w:rsidRDefault="00D924CF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961463" w14:textId="1C98EB7D" w:rsidR="00D924CF" w:rsidRDefault="00D924CF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8EE5DD" w14:textId="521525C0" w:rsidR="00D924CF" w:rsidRDefault="00D924CF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56281F" w14:textId="544DD9EB" w:rsidR="00D924CF" w:rsidRDefault="00D924CF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ADF01A" w14:textId="30E0E638" w:rsidR="00D924CF" w:rsidRDefault="00D924CF" w:rsidP="006D463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5BBDD48" w14:textId="77777777" w:rsidR="005E0969" w:rsidRPr="00E92490" w:rsidRDefault="005E0969" w:rsidP="002A1AC1">
      <w:pPr>
        <w:pStyle w:val="1"/>
        <w:numPr>
          <w:ilvl w:val="0"/>
          <w:numId w:val="7"/>
        </w:numPr>
        <w:tabs>
          <w:tab w:val="left" w:pos="823"/>
        </w:tabs>
      </w:pPr>
      <w:r w:rsidRPr="00E54DE9">
        <w:t>П</w:t>
      </w:r>
      <w:r w:rsidRPr="00E92490">
        <w:t>ЕРЕЛІК КОМПОНЕНТ ОСВІТНЬО-ПРОФЕСІЙНОЇ</w:t>
      </w:r>
      <w:r w:rsidRPr="00E92490">
        <w:rPr>
          <w:spacing w:val="-3"/>
        </w:rPr>
        <w:t xml:space="preserve"> </w:t>
      </w:r>
      <w:r w:rsidRPr="00E92490">
        <w:t>ПРОГРАМИ</w:t>
      </w:r>
    </w:p>
    <w:p w14:paraId="2324FE15" w14:textId="6F948BC0" w:rsidR="005E0969" w:rsidRPr="00E92490" w:rsidRDefault="005E0969" w:rsidP="005E09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836"/>
        <w:gridCol w:w="1013"/>
        <w:gridCol w:w="1715"/>
      </w:tblGrid>
      <w:tr w:rsidR="005E0969" w:rsidRPr="00E92490" w14:paraId="289EA2B4" w14:textId="77777777" w:rsidTr="00D924CF">
        <w:trPr>
          <w:trHeight w:hRule="exact" w:val="93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426D2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23329" w14:textId="77777777" w:rsidR="005E0969" w:rsidRPr="00E92490" w:rsidRDefault="005E0969" w:rsidP="00E5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</w:t>
            </w:r>
            <w:r w:rsidR="00C75553" w:rsidRPr="00E92490">
              <w:rPr>
                <w:rFonts w:ascii="Times New Roman" w:hAnsi="Times New Roman"/>
                <w:sz w:val="24"/>
                <w:szCs w:val="24"/>
                <w:lang w:val="uk-UA"/>
              </w:rPr>
              <w:t>-професійно</w:t>
            </w: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програми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182D0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14:paraId="1B743404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FC37BF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  <w:p w14:paraId="0DF3805E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підсумкового</w:t>
            </w:r>
          </w:p>
          <w:p w14:paraId="519051CA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</w:tr>
      <w:tr w:rsidR="005E0969" w:rsidRPr="00E92490" w14:paraId="3DE1D1D4" w14:textId="77777777" w:rsidTr="00721208">
        <w:trPr>
          <w:trHeight w:hRule="exact" w:val="369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D49194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5E0969" w:rsidRPr="00E92490" w14:paraId="544C1AEE" w14:textId="77777777" w:rsidTr="00721208">
        <w:trPr>
          <w:trHeight w:hRule="exact" w:val="369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B7D8C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дисципліни</w:t>
            </w:r>
          </w:p>
        </w:tc>
      </w:tr>
      <w:tr w:rsidR="005E0969" w:rsidRPr="00E92490" w14:paraId="0E914322" w14:textId="77777777" w:rsidTr="00D924CF">
        <w:trPr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209B6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B3825" w14:textId="77777777" w:rsidR="005E0969" w:rsidRPr="00E92490" w:rsidRDefault="005E0969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5EA03" w14:textId="64308559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BF579E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E0969" w:rsidRPr="00E92490" w14:paraId="427EB1ED" w14:textId="77777777" w:rsidTr="00D924CF">
        <w:trPr>
          <w:trHeight w:val="35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3734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7CD83" w14:textId="34789268" w:rsidR="005E0969" w:rsidRPr="00E92490" w:rsidRDefault="005E0969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управління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3EBBD" w14:textId="4EE69746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2780A2" w14:textId="77777777" w:rsidR="005E0969" w:rsidRPr="00E92490" w:rsidRDefault="00577F3E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5E0969" w:rsidRPr="00E92490" w14:paraId="266A8897" w14:textId="77777777" w:rsidTr="00D924CF">
        <w:trPr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C9A4E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86791" w14:textId="77777777" w:rsidR="005E0969" w:rsidRPr="00E92490" w:rsidRDefault="005E0969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A1F96" w14:textId="42AFF67D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A8559" w14:textId="3DDFE6E0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0969" w:rsidRPr="00E92490" w14:paraId="1C45D17B" w14:textId="77777777" w:rsidTr="00D924CF">
        <w:trPr>
          <w:trHeight w:hRule="exact" w:val="3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6D9DA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0679A" w14:textId="77777777" w:rsidR="005E0969" w:rsidRPr="00E92490" w:rsidRDefault="005E0969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Філософія державного управління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32589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F3C127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E0969" w:rsidRPr="00E92490" w14:paraId="588CB1C4" w14:textId="77777777" w:rsidTr="00D924CF">
        <w:trPr>
          <w:trHeight w:val="35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22D22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0A35D6" w14:textId="7CBF32DE" w:rsidR="005E0969" w:rsidRPr="00E92490" w:rsidRDefault="00680B89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B89">
              <w:rPr>
                <w:rFonts w:ascii="Times New Roman" w:hAnsi="Times New Roman"/>
                <w:sz w:val="24"/>
                <w:szCs w:val="24"/>
                <w:lang w:val="uk-UA"/>
              </w:rPr>
              <w:t>Розвиток території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02D55" w14:textId="4307FCE7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7E082" w14:textId="12CA0C91" w:rsidR="005E0969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E0969" w:rsidRPr="00E92490" w14:paraId="1D9291F0" w14:textId="77777777" w:rsidTr="00D924CF">
        <w:trPr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CA48A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11109" w14:textId="77777777" w:rsidR="005E0969" w:rsidRPr="00E92490" w:rsidRDefault="00577F3E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F3E">
              <w:rPr>
                <w:rFonts w:ascii="Times New Roman" w:hAnsi="Times New Roman"/>
                <w:sz w:val="24"/>
                <w:szCs w:val="24"/>
                <w:lang w:val="uk-UA"/>
              </w:rPr>
              <w:t>Євроінтеграція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74402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08F458" w14:textId="77777777" w:rsidR="005E0969" w:rsidRPr="00E92490" w:rsidRDefault="005E096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30A9886E" w14:textId="77777777" w:rsidTr="00D924CF">
        <w:trPr>
          <w:trHeight w:val="132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55FFC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циклом загальної підготовки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FF813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737DDE"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8CCD37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22C1F801" w14:textId="77777777" w:rsidTr="001E37DF">
        <w:trPr>
          <w:trHeight w:val="350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3A871" w14:textId="77777777" w:rsidR="00576AB6" w:rsidRPr="00E92490" w:rsidRDefault="00576AB6" w:rsidP="0057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576AB6" w:rsidRPr="00E92490" w14:paraId="60ECAEAF" w14:textId="77777777" w:rsidTr="001E37DF">
        <w:trPr>
          <w:trHeight w:val="350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40912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дисципліни</w:t>
            </w:r>
          </w:p>
        </w:tc>
      </w:tr>
      <w:tr w:rsidR="00576AB6" w:rsidRPr="00E92490" w14:paraId="5EE7B9C6" w14:textId="77777777" w:rsidTr="00D924CF">
        <w:trPr>
          <w:trHeight w:hRule="exact" w:val="35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F663C9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F0BA7" w14:textId="0AE525F6" w:rsidR="00576AB6" w:rsidRPr="00E92490" w:rsidRDefault="00680B89" w:rsidP="0068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B89">
              <w:rPr>
                <w:rFonts w:ascii="Times New Roman" w:hAnsi="Times New Roman"/>
                <w:sz w:val="24"/>
                <w:szCs w:val="24"/>
                <w:lang w:val="uk-UA"/>
              </w:rPr>
              <w:t>Бюджетний менеджмент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4F0CC3" w14:textId="2D8FE438" w:rsidR="00576AB6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A981DD" w14:textId="366E5285" w:rsidR="00576AB6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576AB6" w:rsidRPr="00E92490" w14:paraId="2354B7B2" w14:textId="77777777" w:rsidTr="00D924CF">
        <w:trPr>
          <w:trHeight w:hRule="exact" w:val="37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ECD80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AE945E" w14:textId="5C8AE58A" w:rsidR="00576AB6" w:rsidRPr="00E92490" w:rsidRDefault="00680B89" w:rsidP="0068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680B89">
              <w:rPr>
                <w:rFonts w:ascii="Times New Roman" w:hAnsi="Times New Roman"/>
                <w:sz w:val="24"/>
                <w:szCs w:val="24"/>
                <w:lang w:val="uk-UA"/>
              </w:rPr>
              <w:t>ублічне управління та адміністрування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ED781" w14:textId="0ACECA9D" w:rsidR="00576AB6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E4549" w14:textId="38693814" w:rsidR="00576AB6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3A6631B6" w14:textId="77777777" w:rsidTr="00D924CF">
        <w:trPr>
          <w:trHeight w:val="35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7E7A8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ED028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забезпечення спеціальності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443E1" w14:textId="03235F9A" w:rsidR="00576AB6" w:rsidRPr="00E92490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CF52B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689AB0C9" w14:textId="77777777" w:rsidTr="00D924CF">
        <w:trPr>
          <w:trHeight w:hRule="exact" w:val="34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DEAB5" w14:textId="77777777" w:rsidR="00576AB6" w:rsidRPr="00577F3E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F3E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721F8F" w14:textId="32B05CB8" w:rsidR="00576AB6" w:rsidRPr="00577F3E" w:rsidRDefault="00680B89" w:rsidP="0057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0B89">
              <w:rPr>
                <w:rFonts w:ascii="Times New Roman" w:hAnsi="Times New Roman"/>
                <w:sz w:val="24"/>
                <w:szCs w:val="24"/>
                <w:lang w:val="uk-UA"/>
              </w:rPr>
              <w:t>Діджиталізація</w:t>
            </w:r>
            <w:proofErr w:type="spellEnd"/>
            <w:r w:rsidRPr="00680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публічного управління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189E3" w14:textId="0DBAA7AB" w:rsidR="00576AB6" w:rsidRPr="00577F3E" w:rsidRDefault="00680B8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3BA9B" w14:textId="77777777" w:rsidR="00576AB6" w:rsidRPr="00577F3E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F3E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577F3E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576AB6" w:rsidRPr="00E92490" w14:paraId="0318E1E8" w14:textId="77777777" w:rsidTr="00D924CF">
        <w:trPr>
          <w:trHeight w:hRule="exact" w:val="34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CFF1E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3CB30" w14:textId="4CBEF2D6" w:rsidR="00576AB6" w:rsidRPr="00E92490" w:rsidRDefault="00577F3E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проектами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A6A723" w14:textId="77777777" w:rsidR="00576AB6" w:rsidRPr="00E92490" w:rsidRDefault="009A4CD9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66B41F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2FE61A02" w14:textId="77777777" w:rsidTr="00D924CF">
        <w:trPr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F302F" w14:textId="77777777" w:rsidR="00576AB6" w:rsidRPr="00E92490" w:rsidRDefault="00576AB6" w:rsidP="00B1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BB1E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1660A" w:rsidRPr="00BB1E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8700A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Інновації в суспільно-економічному розвитку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F0EDF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A2F52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1EDD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B1E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576AB6" w:rsidRPr="00E92490" w14:paraId="33E0502F" w14:textId="77777777" w:rsidTr="00D924CF">
        <w:trPr>
          <w:trHeight w:val="28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08190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74C0D" w14:textId="77777777" w:rsidR="00576AB6" w:rsidRPr="00E92490" w:rsidRDefault="00576AB6" w:rsidP="000D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5E13"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2D674A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6A5F72F7" w14:textId="77777777" w:rsidTr="001E37DF">
        <w:trPr>
          <w:trHeight w:val="350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70EDCC" w14:textId="5C04B361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Практики</w:t>
            </w:r>
          </w:p>
        </w:tc>
      </w:tr>
      <w:tr w:rsidR="00576AB6" w:rsidRPr="00E92490" w14:paraId="1C010E30" w14:textId="77777777" w:rsidTr="00D924CF">
        <w:trPr>
          <w:trHeight w:hRule="exact" w:val="66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A4EFC" w14:textId="77777777" w:rsidR="00576AB6" w:rsidRPr="00E54DE9" w:rsidRDefault="00576AB6" w:rsidP="00B166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BB1E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1660A" w:rsidRPr="00BB1E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510E8" w14:textId="77777777" w:rsidR="00576AB6" w:rsidRPr="00E54DE9" w:rsidRDefault="00C75553" w:rsidP="00577F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DE9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  <w:r w:rsidR="00576AB6" w:rsidRPr="00E54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практика: </w:t>
            </w:r>
            <w:r w:rsidR="00577F3E" w:rsidRPr="00577F3E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управління установами та організаціями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67BC1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E69579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576AB6" w:rsidRPr="00E92490" w14:paraId="02D49809" w14:textId="77777777" w:rsidTr="00D924CF">
        <w:trPr>
          <w:trHeight w:hRule="exact" w:val="33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A08FF" w14:textId="77777777" w:rsidR="00576AB6" w:rsidRPr="00E92490" w:rsidRDefault="00576AB6" w:rsidP="0072120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81C5E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51433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3771F441" w14:textId="77777777" w:rsidTr="00D924CF">
        <w:trPr>
          <w:trHeight w:hRule="exact" w:val="3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94AE4" w14:textId="77777777" w:rsidR="00576AB6" w:rsidRPr="00E92490" w:rsidRDefault="00576AB6" w:rsidP="0072120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циклом професійної підготовки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ADA75" w14:textId="77777777" w:rsidR="00576AB6" w:rsidRPr="00E92490" w:rsidRDefault="00737DDE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54D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3B8BE0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03175A48" w14:textId="77777777" w:rsidTr="001E37DF">
        <w:trPr>
          <w:trHeight w:hRule="exact" w:val="363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B44066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 ЗА ВИБОРОМ СТУДЕНТА</w:t>
            </w:r>
          </w:p>
        </w:tc>
      </w:tr>
      <w:tr w:rsidR="00576AB6" w:rsidRPr="00E92490" w14:paraId="7BC99D46" w14:textId="77777777" w:rsidTr="00D924CF">
        <w:trPr>
          <w:trHeight w:hRule="exact" w:val="34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F2BBD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6DB240" w14:textId="6D2BEF77" w:rsidR="00576AB6" w:rsidRPr="00E92490" w:rsidRDefault="00576AB6" w:rsidP="001E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C21C1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7E784" w14:textId="0419F2E1" w:rsidR="00576AB6" w:rsidRPr="0096057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156ADD"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576AB6" w:rsidRPr="00E92490" w14:paraId="7785BCE8" w14:textId="77777777" w:rsidTr="00D924CF">
        <w:trPr>
          <w:trHeight w:hRule="exact" w:val="36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37CF8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DF75C" w14:textId="02485CA5" w:rsidR="00576AB6" w:rsidRPr="00E92490" w:rsidRDefault="00576AB6" w:rsidP="001E3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73FEB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2BE1E4" w14:textId="4B02A5FE" w:rsidR="00576AB6" w:rsidRPr="0096057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156ADD"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60570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576AB6" w:rsidRPr="00E92490" w14:paraId="0B3F10BE" w14:textId="77777777" w:rsidTr="00D924CF">
        <w:trPr>
          <w:trHeight w:hRule="exact" w:val="3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D06F7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ВК  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12724" w14:textId="1125E7FD" w:rsidR="00576AB6" w:rsidRPr="00E92490" w:rsidRDefault="00576AB6" w:rsidP="001E3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7821F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C7A446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lang w:val="uk-UA"/>
              </w:rPr>
              <w:t> </w:t>
            </w: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  <w:p w14:paraId="52F5D012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3C16AF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4BFC91FB" w14:textId="77777777" w:rsidTr="00D924CF">
        <w:trPr>
          <w:trHeight w:hRule="exact" w:val="42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20259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D0C215" w14:textId="4D367753" w:rsidR="00576AB6" w:rsidRPr="00E92490" w:rsidRDefault="00576AB6" w:rsidP="001E3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290D9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B99EA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132AEC43" w14:textId="77777777" w:rsidTr="00D924CF">
        <w:trPr>
          <w:trHeight w:hRule="exact" w:val="3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91A35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F3CCB" w14:textId="197FA2A3" w:rsidR="00576AB6" w:rsidRPr="00E92490" w:rsidRDefault="00576AB6" w:rsidP="001E3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C13E9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949528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  <w:r w:rsidRPr="00E92490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576AB6" w:rsidRPr="00E92490" w14:paraId="277DAD1C" w14:textId="77777777" w:rsidTr="00D924CF">
        <w:trPr>
          <w:trHeight w:hRule="exact" w:val="3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679D0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ВК.6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6C189A" w14:textId="1AB538A3" w:rsidR="00576AB6" w:rsidRPr="00E92490" w:rsidRDefault="00576AB6" w:rsidP="001E3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Майнор</w:t>
            </w:r>
            <w:proofErr w:type="spellEnd"/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0B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87F20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lang w:val="uk-UA"/>
              </w:rPr>
            </w:pPr>
            <w:r w:rsidRPr="00E9249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31A46C" w14:textId="77777777" w:rsidR="00576AB6" w:rsidRPr="00E92490" w:rsidRDefault="00576AB6" w:rsidP="001E37DF">
            <w:pPr>
              <w:jc w:val="center"/>
              <w:rPr>
                <w:rFonts w:ascii="Times New Roman" w:hAnsi="Times New Roman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6AB6" w:rsidRPr="00E92490" w14:paraId="38EE7028" w14:textId="77777777" w:rsidTr="00D924CF">
        <w:trPr>
          <w:trHeight w:hRule="exact" w:val="36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6D7E7" w14:textId="77777777" w:rsidR="00576AB6" w:rsidRPr="00E92490" w:rsidRDefault="00576AB6" w:rsidP="001E3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дисциплін за вибором студента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756C65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  <w:p w14:paraId="5ACC305D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668392C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7664193" w14:textId="77777777" w:rsidR="00576AB6" w:rsidRPr="00E92490" w:rsidRDefault="00576AB6" w:rsidP="001E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6AB6" w:rsidRPr="00E92490" w14:paraId="06D5AE1D" w14:textId="77777777" w:rsidTr="00D924CF">
        <w:trPr>
          <w:trHeight w:hRule="exact" w:val="398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17A83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СКЛАДОВІ ОСВІТНЬОГО ПРОЦЕСУ</w:t>
            </w:r>
          </w:p>
        </w:tc>
      </w:tr>
      <w:tr w:rsidR="00576AB6" w:rsidRPr="00E92490" w14:paraId="0BF2ACF4" w14:textId="77777777" w:rsidTr="00D924CF">
        <w:trPr>
          <w:trHeight w:hRule="exact" w:val="36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53CB1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627F1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(КДКЕ, публічний захист)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739FF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A89F44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</w:p>
        </w:tc>
      </w:tr>
      <w:tr w:rsidR="00576AB6" w:rsidRPr="00E92490" w14:paraId="1259762C" w14:textId="77777777" w:rsidTr="00D924CF">
        <w:trPr>
          <w:trHeight w:hRule="exact" w:val="43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E1B76C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69F93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 робота магістра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48F44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D8D468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</w:p>
        </w:tc>
      </w:tr>
      <w:tr w:rsidR="00576AB6" w:rsidRPr="00E92490" w14:paraId="259D470E" w14:textId="77777777" w:rsidTr="00D924CF">
        <w:trPr>
          <w:trHeight w:hRule="exact" w:val="25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7280A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іншими складовими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7C7FF" w14:textId="77777777" w:rsidR="00576AB6" w:rsidRPr="00E92490" w:rsidRDefault="00737DDE" w:rsidP="000D5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54D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705C9A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2178288C" w14:textId="77777777" w:rsidTr="00D924CF">
        <w:trPr>
          <w:trHeight w:hRule="exact" w:val="43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BA606" w14:textId="77777777" w:rsidR="00576AB6" w:rsidRPr="00E92490" w:rsidRDefault="00576AB6" w:rsidP="00721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обов’язковою частиною підготовки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D0806" w14:textId="29DB06C0" w:rsidR="00576AB6" w:rsidRPr="00E92490" w:rsidRDefault="00001CC3" w:rsidP="000D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79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89B1D6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1CEA6A61" w14:textId="77777777" w:rsidTr="00D924CF">
        <w:trPr>
          <w:trHeight w:hRule="exact" w:val="43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B8597B" w14:textId="77777777" w:rsidR="00576AB6" w:rsidRPr="00E92490" w:rsidRDefault="00576AB6" w:rsidP="00576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вибірковою частиною підготовки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D7642" w14:textId="77777777" w:rsidR="00576AB6" w:rsidRPr="00E92490" w:rsidRDefault="000D5E13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EB31E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AB6" w:rsidRPr="00E92490" w14:paraId="1AA83F16" w14:textId="77777777" w:rsidTr="00D924CF">
        <w:trPr>
          <w:trHeight w:hRule="exact" w:val="38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FD4F7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FDBE" w14:textId="77777777" w:rsidR="00576AB6" w:rsidRPr="00E92490" w:rsidRDefault="00576AB6" w:rsidP="0072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4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14:paraId="78D47FB0" w14:textId="0D61C726" w:rsidR="005E0969" w:rsidRPr="00E92490" w:rsidRDefault="005E0969" w:rsidP="005E0969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Програма підготовки здобувачів вищої освіти ступеня «Магістр» за спеціальністю </w:t>
      </w:r>
      <w:r w:rsidRPr="00E92490">
        <w:rPr>
          <w:rFonts w:ascii="Times New Roman" w:hAnsi="Times New Roman"/>
          <w:sz w:val="28"/>
          <w:szCs w:val="28"/>
          <w:lang w:val="uk-UA"/>
        </w:rPr>
        <w:lastRenderedPageBreak/>
        <w:t xml:space="preserve">281 «Публічне управління та адміністрування» загальним обсягом 90 кредитів ЄКТС передбачає </w:t>
      </w:r>
      <w:r w:rsidRPr="00E54DE9">
        <w:rPr>
          <w:rFonts w:ascii="Times New Roman" w:hAnsi="Times New Roman"/>
          <w:sz w:val="28"/>
          <w:szCs w:val="28"/>
          <w:lang w:val="uk-UA"/>
        </w:rPr>
        <w:t xml:space="preserve">оволодіння </w:t>
      </w:r>
      <w:r w:rsidR="002A1AC1" w:rsidRPr="00E54DE9">
        <w:rPr>
          <w:rFonts w:ascii="Times New Roman" w:hAnsi="Times New Roman"/>
          <w:sz w:val="28"/>
          <w:szCs w:val="28"/>
          <w:lang w:val="uk-UA"/>
        </w:rPr>
        <w:t>здобувачами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DE9">
        <w:rPr>
          <w:rFonts w:ascii="Times New Roman" w:hAnsi="Times New Roman"/>
          <w:sz w:val="28"/>
          <w:szCs w:val="28"/>
          <w:lang w:val="uk-UA"/>
        </w:rPr>
        <w:t>1</w:t>
      </w:r>
      <w:r w:rsidR="00D146EA">
        <w:rPr>
          <w:rFonts w:ascii="Times New Roman" w:hAnsi="Times New Roman"/>
          <w:sz w:val="28"/>
          <w:szCs w:val="28"/>
          <w:lang w:val="uk-UA"/>
        </w:rPr>
        <w:t>8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навчальними дисциплінами, проходження практики, проведення державної атестації у формі комплексного державного екзамену та захист</w:t>
      </w:r>
      <w:r w:rsidR="002A1AC1" w:rsidRPr="00E54DE9">
        <w:rPr>
          <w:rFonts w:ascii="Times New Roman" w:hAnsi="Times New Roman"/>
          <w:sz w:val="28"/>
          <w:szCs w:val="28"/>
          <w:lang w:val="uk-UA"/>
        </w:rPr>
        <w:t>у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DE9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E54DE9" w:rsidRPr="00E54DE9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E54DE9">
        <w:rPr>
          <w:rFonts w:ascii="Times New Roman" w:hAnsi="Times New Roman"/>
          <w:sz w:val="28"/>
          <w:szCs w:val="28"/>
          <w:lang w:val="uk-UA"/>
        </w:rPr>
        <w:t>и</w:t>
      </w:r>
      <w:r w:rsidR="00E54DE9" w:rsidRPr="00E54DE9">
        <w:rPr>
          <w:rFonts w:ascii="Times New Roman" w:hAnsi="Times New Roman"/>
          <w:sz w:val="28"/>
          <w:szCs w:val="28"/>
          <w:lang w:val="uk-UA"/>
        </w:rPr>
        <w:t xml:space="preserve"> магістра</w:t>
      </w:r>
      <w:r w:rsidRPr="00E92490">
        <w:rPr>
          <w:rFonts w:ascii="Times New Roman" w:hAnsi="Times New Roman"/>
          <w:sz w:val="28"/>
          <w:szCs w:val="28"/>
          <w:lang w:val="uk-UA"/>
        </w:rPr>
        <w:t>.</w:t>
      </w:r>
    </w:p>
    <w:p w14:paraId="0B3387A4" w14:textId="64E9D939" w:rsidR="005E0969" w:rsidRPr="00E92490" w:rsidRDefault="005E0969" w:rsidP="005E0969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Навчальний план складається з двох частин. Перша – обов’язкова частина має обсяг </w:t>
      </w:r>
      <w:r w:rsidR="003D0DC3">
        <w:rPr>
          <w:rFonts w:ascii="Times New Roman" w:hAnsi="Times New Roman"/>
          <w:sz w:val="28"/>
          <w:szCs w:val="28"/>
          <w:lang w:val="uk-UA"/>
        </w:rPr>
        <w:t xml:space="preserve">66 </w:t>
      </w:r>
      <w:r w:rsidRPr="00E92490">
        <w:rPr>
          <w:rFonts w:ascii="Times New Roman" w:hAnsi="Times New Roman"/>
          <w:sz w:val="28"/>
          <w:szCs w:val="28"/>
          <w:lang w:val="uk-UA"/>
        </w:rPr>
        <w:t>кредит</w:t>
      </w:r>
      <w:r w:rsidR="00E54DE9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E92490">
        <w:rPr>
          <w:rFonts w:ascii="Times New Roman" w:hAnsi="Times New Roman"/>
          <w:sz w:val="28"/>
          <w:szCs w:val="28"/>
          <w:lang w:val="uk-UA"/>
        </w:rPr>
        <w:t>ЄКТС (</w:t>
      </w:r>
      <w:r w:rsidR="00E54DE9">
        <w:rPr>
          <w:rFonts w:ascii="Times New Roman" w:hAnsi="Times New Roman"/>
          <w:sz w:val="28"/>
          <w:szCs w:val="28"/>
          <w:lang w:val="uk-UA"/>
        </w:rPr>
        <w:t>55</w:t>
      </w:r>
      <w:r w:rsidRPr="00E92490">
        <w:rPr>
          <w:rFonts w:ascii="Times New Roman" w:hAnsi="Times New Roman"/>
          <w:sz w:val="28"/>
          <w:szCs w:val="28"/>
          <w:lang w:val="uk-UA"/>
        </w:rPr>
        <w:t>,</w:t>
      </w:r>
      <w:r w:rsidR="00E54DE9">
        <w:rPr>
          <w:rFonts w:ascii="Times New Roman" w:hAnsi="Times New Roman"/>
          <w:sz w:val="28"/>
          <w:szCs w:val="28"/>
          <w:lang w:val="uk-UA"/>
        </w:rPr>
        <w:t>5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%) і включає </w:t>
      </w:r>
      <w:r w:rsidRPr="00E54DE9">
        <w:rPr>
          <w:rFonts w:ascii="Times New Roman" w:hAnsi="Times New Roman"/>
          <w:sz w:val="28"/>
          <w:szCs w:val="28"/>
          <w:lang w:val="uk-UA"/>
        </w:rPr>
        <w:t>1</w:t>
      </w:r>
      <w:r w:rsidR="00D146EA">
        <w:rPr>
          <w:rFonts w:ascii="Times New Roman" w:hAnsi="Times New Roman"/>
          <w:sz w:val="28"/>
          <w:szCs w:val="28"/>
          <w:lang w:val="uk-UA"/>
        </w:rPr>
        <w:t>2</w:t>
      </w:r>
      <w:r w:rsidR="00E54DE9">
        <w:rPr>
          <w:rFonts w:ascii="Times New Roman" w:hAnsi="Times New Roman"/>
          <w:sz w:val="28"/>
          <w:szCs w:val="28"/>
          <w:lang w:val="uk-UA"/>
        </w:rPr>
        <w:t xml:space="preserve"> дисциплін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, практика (6 кредитів), державну атестацію та </w:t>
      </w:r>
      <w:proofErr w:type="spellStart"/>
      <w:r w:rsidRPr="00E92490">
        <w:rPr>
          <w:rFonts w:ascii="Times New Roman" w:hAnsi="Times New Roman"/>
          <w:sz w:val="28"/>
          <w:szCs w:val="28"/>
          <w:lang w:val="uk-UA"/>
        </w:rPr>
        <w:t>дипломування</w:t>
      </w:r>
      <w:proofErr w:type="spellEnd"/>
      <w:r w:rsidRPr="00E92490">
        <w:rPr>
          <w:rFonts w:ascii="Times New Roman" w:hAnsi="Times New Roman"/>
          <w:sz w:val="28"/>
          <w:szCs w:val="28"/>
          <w:lang w:val="uk-UA"/>
        </w:rPr>
        <w:t xml:space="preserve"> (10 кредитів); друга – вибіркова частина включає 6 дисциплін (24 </w:t>
      </w:r>
      <w:proofErr w:type="spellStart"/>
      <w:r w:rsidRPr="00E92490">
        <w:rPr>
          <w:rFonts w:ascii="Times New Roman" w:hAnsi="Times New Roman"/>
          <w:sz w:val="28"/>
          <w:szCs w:val="28"/>
          <w:lang w:val="uk-UA"/>
        </w:rPr>
        <w:t>кредит</w:t>
      </w:r>
      <w:r w:rsidR="00001CC3" w:rsidRPr="00B079C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9249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52E74611" w14:textId="2ED7DFE2" w:rsidR="005E0969" w:rsidRPr="00960570" w:rsidRDefault="005E0969" w:rsidP="005E0969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визначає засади підготовки фахівців спеціальності 281 «Публічне управління та адміністрування» </w:t>
      </w:r>
      <w:r w:rsidR="006C56C9" w:rsidRPr="00960570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960570">
        <w:rPr>
          <w:rFonts w:ascii="Times New Roman" w:hAnsi="Times New Roman"/>
          <w:sz w:val="28"/>
          <w:szCs w:val="28"/>
          <w:lang w:val="uk-UA"/>
        </w:rPr>
        <w:t xml:space="preserve">ступеня магістр, які базуються на </w:t>
      </w:r>
      <w:proofErr w:type="spellStart"/>
      <w:r w:rsidRPr="00960570">
        <w:rPr>
          <w:rFonts w:ascii="Times New Roman" w:hAnsi="Times New Roman"/>
          <w:sz w:val="28"/>
          <w:szCs w:val="28"/>
          <w:lang w:val="uk-UA"/>
        </w:rPr>
        <w:t>компетентнісному</w:t>
      </w:r>
      <w:proofErr w:type="spellEnd"/>
      <w:r w:rsidRPr="00960570">
        <w:rPr>
          <w:rFonts w:ascii="Times New Roman" w:hAnsi="Times New Roman"/>
          <w:sz w:val="28"/>
          <w:szCs w:val="28"/>
          <w:lang w:val="uk-UA"/>
        </w:rPr>
        <w:t xml:space="preserve"> підході і поділяють філософію визначення вимог до фахівця, закладену в основу Болонського процесу.</w:t>
      </w:r>
    </w:p>
    <w:p w14:paraId="0D77C974" w14:textId="7600F5CF" w:rsidR="005E0969" w:rsidRDefault="005E0969" w:rsidP="005E0969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570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є нормативним документом, в якому визначається сукупність вимог до змісту та результатів освітньої діяльності закладів вищої освіти і наукових установ за </w:t>
      </w:r>
      <w:r w:rsidR="006C56C9" w:rsidRPr="00960570">
        <w:rPr>
          <w:rFonts w:ascii="Times New Roman" w:hAnsi="Times New Roman"/>
          <w:sz w:val="28"/>
          <w:szCs w:val="28"/>
          <w:lang w:val="uk-UA"/>
        </w:rPr>
        <w:t>другим (магістерським) рівнем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в межах спеціальності 281 «Публічне управління та адміністрування».</w:t>
      </w:r>
    </w:p>
    <w:p w14:paraId="1DE306DA" w14:textId="77777777" w:rsidR="00D924CF" w:rsidRPr="00E92490" w:rsidRDefault="00D924CF" w:rsidP="005E0969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78215C" w14:textId="77777777" w:rsidR="005E0969" w:rsidRPr="00E92490" w:rsidRDefault="00DE3B4A" w:rsidP="005E096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aps/>
          <w:sz w:val="21"/>
          <w:lang w:val="uk-UA"/>
        </w:rPr>
        <w:t xml:space="preserve">    </w:t>
      </w:r>
      <w:r w:rsidR="005E0969" w:rsidRPr="00E92490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5B589DC6" wp14:editId="04C286C6">
                <wp:extent cx="6073140" cy="4622800"/>
                <wp:effectExtent l="38100" t="0" r="0" b="63500"/>
                <wp:docPr id="6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0" y="38586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34D8C3E" w14:textId="77777777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</w:pPr>
                              <w:r w:rsidRPr="006D4866"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0" y="2112664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8664C" w14:textId="3A4AED5A" w:rsidR="002709FF" w:rsidRPr="00133037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133037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  <w:t xml:space="preserve">Психологія управління 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0" y="1075555"/>
                            <a:ext cx="1267558" cy="49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8AFFF" w14:textId="77777777" w:rsidR="002709FF" w:rsidRPr="006D4866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</w:pPr>
                              <w:r w:rsidRPr="004E4520"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  <w:t>Методологія та організація наукових досліджень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43691"/>
                            <a:ext cx="1267558" cy="404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13932" w14:textId="77777777" w:rsidR="002709FF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  <w:t>Правове забезпечення спеціальності</w:t>
                              </w:r>
                            </w:p>
                            <w:p w14:paraId="65FC158B" w14:textId="77777777" w:rsidR="002709FF" w:rsidRPr="00112D01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557106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EA732" w14:textId="77777777" w:rsidR="002709FF" w:rsidRPr="006D4866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 w:rsidRPr="006D4866"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  <w:t>Ділова іноземна мова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842" y="3693957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63B94" w14:textId="74826456" w:rsidR="002709FF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  <w:t>Розвиток території</w:t>
                              </w:r>
                            </w:p>
                            <w:p w14:paraId="49502696" w14:textId="77777777" w:rsidR="002709FF" w:rsidRPr="006D4866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0" y="3149703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68EE6" w14:textId="79C375EE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  <w:t>Бюджетний менеджмент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6038" y="38586"/>
                            <a:ext cx="200792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BD1D91A" w14:textId="77777777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</w:pPr>
                              <w:r w:rsidRPr="006D4866"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9838" y="887273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95039" w14:textId="6EA930C7" w:rsidR="002709FF" w:rsidRPr="006D4866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  <w:t>Публічне управління та адміністрування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618" y="1672141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FE7FE" w14:textId="77777777" w:rsidR="002709FF" w:rsidRPr="006D4866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</w:pPr>
                              <w:r w:rsidRPr="006405ED"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uk-UA"/>
                                </w:rPr>
                                <w:t>Філософія державного управління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9895" y="38586"/>
                            <a:ext cx="1162409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7025662" w14:textId="77777777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</w:pPr>
                              <w:r w:rsidRPr="006D4866">
                                <w:rPr>
                                  <w:rFonts w:ascii="Times New Roman" w:hAnsi="Times New Roman"/>
                                  <w:b/>
                                  <w:caps/>
                                  <w:sz w:val="21"/>
                                </w:rPr>
                                <w:t>3 семестр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09895" y="1071868"/>
                            <a:ext cx="1267558" cy="518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47DD0" w14:textId="77777777" w:rsidR="002709FF" w:rsidRPr="00C468E3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Євроінтеграція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19093" y="1955129"/>
                            <a:ext cx="1267558" cy="43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FA0CA" w14:textId="77777777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  <w:t>Інновації в суспільно економічному розвитку (анг.мовою)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295400" y="684057"/>
                            <a:ext cx="2623693" cy="4341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85412" y="3028658"/>
                            <a:ext cx="0" cy="172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18111" y="902786"/>
                            <a:ext cx="481022" cy="3283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3805C68" w14:textId="77777777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</w:pPr>
                              <w:r w:rsidRPr="00E54DE9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  <w:t>Переддипломна</w:t>
                              </w:r>
                              <w:r w:rsidRPr="0084099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840998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  <w:t>практика: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  <w:t>Стратегічне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  <w:lang w:val="uk-UA"/>
                                </w:rPr>
                                <w:t xml:space="preserve"> управління установами та організаціями</w:t>
                              </w:r>
                            </w:p>
                          </w:txbxContent>
                        </wps:txbx>
                        <wps:bodyPr rot="0" vert="vert270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17458" y="1784502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13461" w14:textId="35CF9652" w:rsidR="002709FF" w:rsidRPr="001F026E" w:rsidRDefault="002709FF" w:rsidP="005E096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FB2CF4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  <w:t>Діджиталізація</w:t>
                              </w:r>
                              <w:proofErr w:type="spellEnd"/>
                              <w:r w:rsidRPr="00FB2CF4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uk-UA"/>
                                </w:rPr>
                                <w:t xml:space="preserve"> публічного управління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39838" y="2285542"/>
                            <a:ext cx="1267558" cy="34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A5BA0" w14:textId="6BC12F03" w:rsidR="002709FF" w:rsidRPr="006D4866" w:rsidRDefault="002709FF" w:rsidP="005E096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20"/>
                                  <w:lang w:val="uk-UA"/>
                                </w:rPr>
                                <w:t xml:space="preserve">Управління проектами </w:t>
                              </w:r>
                            </w:p>
                          </w:txbxContent>
                        </wps:txbx>
                        <wps:bodyPr rot="0" vert="horz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6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269148" y="38586"/>
                            <a:ext cx="316890" cy="345680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593005" y="38586"/>
                            <a:ext cx="316890" cy="345680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5"/>
                        <wps:cNvCnPr/>
                        <wps:spPr bwMode="auto">
                          <a:xfrm>
                            <a:off x="1282143" y="3262341"/>
                            <a:ext cx="1948905" cy="728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"/>
                        <wps:cNvCnPr/>
                        <wps:spPr bwMode="auto">
                          <a:xfrm flipV="1">
                            <a:off x="1269148" y="1421305"/>
                            <a:ext cx="2640747" cy="345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2158578" y="2109737"/>
                            <a:ext cx="0" cy="277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"/>
                        <wps:cNvCnPr/>
                        <wps:spPr bwMode="auto">
                          <a:xfrm flipV="1">
                            <a:off x="1268668" y="1662103"/>
                            <a:ext cx="1949385" cy="1780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6"/>
                        <wps:cNvCnPr>
                          <a:endCxn id="57" idx="3"/>
                        </wps:cNvCnPr>
                        <wps:spPr bwMode="auto">
                          <a:xfrm>
                            <a:off x="2676525" y="1232797"/>
                            <a:ext cx="130871" cy="12252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/>
                        <wps:spPr bwMode="auto">
                          <a:xfrm>
                            <a:off x="79928" y="1567514"/>
                            <a:ext cx="0" cy="21004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78478" y="3500626"/>
                            <a:ext cx="0" cy="1933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/>
                        <wps:spPr bwMode="auto">
                          <a:xfrm flipH="1" flipV="1">
                            <a:off x="1268669" y="3500402"/>
                            <a:ext cx="13474" cy="1243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/>
                        <wps:spPr bwMode="auto">
                          <a:xfrm flipV="1">
                            <a:off x="2839651" y="2008104"/>
                            <a:ext cx="378460" cy="603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2853596" y="1951372"/>
                            <a:ext cx="1065497" cy="56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>
                          <a:endCxn id="57" idx="1"/>
                        </wps:cNvCnPr>
                        <wps:spPr bwMode="auto">
                          <a:xfrm>
                            <a:off x="1267558" y="2317573"/>
                            <a:ext cx="272280" cy="1406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"/>
                        <wps:cNvCnPr/>
                        <wps:spPr bwMode="auto">
                          <a:xfrm>
                            <a:off x="1178478" y="1998134"/>
                            <a:ext cx="0" cy="6652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2"/>
                        <wps:cNvCnPr/>
                        <wps:spPr bwMode="auto">
                          <a:xfrm flipV="1">
                            <a:off x="1267558" y="1974347"/>
                            <a:ext cx="0" cy="8820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6"/>
                        <wps:cNvCnPr>
                          <a:endCxn id="57" idx="1"/>
                        </wps:cNvCnPr>
                        <wps:spPr bwMode="auto">
                          <a:xfrm flipV="1">
                            <a:off x="1221838" y="2458186"/>
                            <a:ext cx="318000" cy="2901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/>
                        <wps:spPr bwMode="auto">
                          <a:xfrm>
                            <a:off x="4061083" y="1661938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/>
                        <wps:spPr bwMode="auto">
                          <a:xfrm flipV="1">
                            <a:off x="4189013" y="163055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5063113" y="38826"/>
                            <a:ext cx="521970" cy="345440"/>
                          </a:xfrm>
                          <a:prstGeom prst="stripedRightArrow">
                            <a:avLst>
                              <a:gd name="adj1" fmla="val 50000"/>
                              <a:gd name="adj2" fmla="val 37778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87D50" w14:textId="77777777" w:rsidR="002709FF" w:rsidRDefault="002709FF" w:rsidP="006330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84108" y="130632"/>
                            <a:ext cx="316865" cy="449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1716A71" w14:textId="77777777" w:rsidR="002709FF" w:rsidRPr="006330AE" w:rsidRDefault="002709FF" w:rsidP="006330AE">
                              <w:pPr>
                                <w:pStyle w:val="af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aps/>
                                  <w:sz w:val="21"/>
                                  <w:szCs w:val="21"/>
                                  <w:lang w:val="uk-UA"/>
                                </w:rPr>
                                <w:t>державнА   АТЕСТАЦІЯ</w:t>
                              </w:r>
                            </w:p>
                          </w:txbxContent>
                        </wps:txbx>
                        <wps:bodyPr rot="0" vert="vert270" wrap="square" lIns="69555" tIns="34776" rIns="69555" bIns="34776" anchor="t" anchorCtr="0" upright="1"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5186651" y="1341282"/>
                            <a:ext cx="397457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Line 32"/>
                        <wps:cNvCnPr/>
                        <wps:spPr bwMode="auto">
                          <a:xfrm flipV="1">
                            <a:off x="5229733" y="2130182"/>
                            <a:ext cx="307680" cy="47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2853596" y="1059637"/>
                            <a:ext cx="1150337" cy="8975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6"/>
                        <wps:cNvCnPr/>
                        <wps:spPr bwMode="auto">
                          <a:xfrm>
                            <a:off x="1282143" y="1232927"/>
                            <a:ext cx="1935910" cy="1883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1198458" y="1998506"/>
                            <a:ext cx="35105" cy="13481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"/>
                        <wps:cNvCnPr/>
                        <wps:spPr bwMode="auto">
                          <a:xfrm>
                            <a:off x="110703" y="2008104"/>
                            <a:ext cx="13122" cy="16858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"/>
                        <wps:cNvCnPr/>
                        <wps:spPr bwMode="auto">
                          <a:xfrm flipV="1">
                            <a:off x="3699133" y="2200194"/>
                            <a:ext cx="317500" cy="289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6"/>
                        <wps:cNvCnPr/>
                        <wps:spPr bwMode="auto">
                          <a:xfrm>
                            <a:off x="1267558" y="1847087"/>
                            <a:ext cx="248790" cy="1610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2"/>
                        <wps:cNvCnPr>
                          <a:endCxn id="6" idx="1"/>
                        </wps:cNvCnPr>
                        <wps:spPr bwMode="auto">
                          <a:xfrm>
                            <a:off x="1590" y="1567514"/>
                            <a:ext cx="26252" cy="2299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2"/>
                        <wps:cNvCnPr/>
                        <wps:spPr bwMode="auto">
                          <a:xfrm>
                            <a:off x="1120058" y="2458186"/>
                            <a:ext cx="0" cy="6964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"/>
                        <wps:cNvCnPr/>
                        <wps:spPr bwMode="auto">
                          <a:xfrm flipV="1">
                            <a:off x="1335958" y="2611989"/>
                            <a:ext cx="401025" cy="5426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"/>
                        <wps:cNvCnPr/>
                        <wps:spPr bwMode="auto">
                          <a:xfrm>
                            <a:off x="12618" y="902785"/>
                            <a:ext cx="88560" cy="22518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"/>
                        <wps:cNvCnPr/>
                        <wps:spPr bwMode="auto">
                          <a:xfrm flipV="1">
                            <a:off x="1280176" y="1249675"/>
                            <a:ext cx="400685" cy="4517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6"/>
                        <wps:cNvCnPr/>
                        <wps:spPr bwMode="auto">
                          <a:xfrm flipV="1">
                            <a:off x="1321111" y="2643358"/>
                            <a:ext cx="450539" cy="11247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"/>
                        <wps:cNvCnPr/>
                        <wps:spPr bwMode="auto">
                          <a:xfrm flipH="1" flipV="1">
                            <a:off x="2294551" y="2068949"/>
                            <a:ext cx="10499" cy="248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589DC6" id="Полотно 2" o:spid="_x0000_s1026" editas="canvas" style="width:478.2pt;height:364pt;mso-position-horizontal-relative:char;mso-position-vertical-relative:line" coordsize="60731,4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CLbAwAAEV8AAAOAAAAZHJzL2Uyb0RvYy54bWzsXUly48gV3TvCd0Bw7xIygcSgKFZHh9pl&#10;O6LarqjysIZIUIQbBGgAKkpetX2BPoKv4I0XHqLPIN3I72cmQBAENVFAya7silCLAojpT+///37i&#10;9VdXq9T6FBdlkmfTCXtlT6w4m+XzJLuYTn7327c/CyZWWUXZPErzLJ5OruNy8tWbn/7k9WZ9GvN8&#10;mafzuLBwkKw83aynk2VVrU9PTsrZMl5F5at8HWfYuMiLVVThY3FxMi+iDY6+Sk+4bXsnm7yYr4t8&#10;Fpcl/vqN2jh5I4+/WMSz6jeLRRlXVjqd4Noq+bOQP8/p58mb19HpRRGtl8lMX0b0hKtYRUmGkzaH&#10;+iaqIuuySPYOtUpmRV7mi+rVLF+d5ItFMovlPeBumN25m7Mo+xSV8mZmeDr1BeK3Zzzu+QVdd5a/&#10;TdIUT+MERz+lv9H/N5BPjD9u1pBOuW7kVB53/o/LaB3L2ypPZ7/+9L6wkjmUZ2Jl0Qo68gFSi7KL&#10;NLZckg+dHHt9XL8v6ErL9bt89l1pZfnZEnvFXxdFvlnG0RwXxWh/3EHrC/ShxFet8823+RxHjy6r&#10;XIrqalGs6IAQgnWF7zIGBbmeTpxABJ5SjPiqsma0jXu+EFDlGW13hRdIzTmJTuuDrIuy+kWcryz6&#10;ZTopcAvyJNGnd2VFFxWd1rvIm8jTZE5PXH4oLs7P0sL6FEFJ38r/5H3gXtu7pZm1waWEtrDloXc2&#10;lu1j2PK/vmOskgrmliar6SRodopO6fH9PJvjOqPTKkpS9TuuOc3oT7E0JNwIfcgvcYiPy/nGmid0&#10;q44IOUQ3T2BV3FcHtaL0Au5gVhUTq8irPyTVUsqcLG7vjgOb/umrbY4uH1nrxFKqJEilENXV+ZXW&#10;jfN8fg354jzSrOGM8MsyL/48sTYw7Omk/NNlVMQTK/1VBh3xQiEEPIH84Li+7+Ea21vO21uibIZD&#10;TSfVxFK/nlXKe1yui+RiiTMxeUdZ/jX0apFIWZPOqavS2gjbGcmI+L4RCXq0OzYxoBGJUBkRZ7AZ&#10;T9ov9OcFmhGp6qhm1KPA2u0ZPd4PBs6+HkufPJYe18GA2XD88BfSNfbqsRtyRATtvsYPBy9Gj3nt&#10;Zow/boEad1+P/fpBjQBqtDP2XMcLJTg64IxdG3s4RonlI9iGbwMqZIgCXOoi82BEJWY1qBDCZ/YL&#10;huYvxhc3eZPxxS1fDKDfVeNwRDXmfuACnlMG6YVOKGQcOOCPP3OO+WIUucldjCK3FNnfV2TULkbM&#10;8mp07DA39G0ZNI0iy2LJoSyvSV6MIrcUGRW1rkdmEqaOleah0mc7uIr+sh8KzH7ITdnvZZX9JCRt&#10;kihjTy17CnvsqcnLR0g3mXDCQNtTEPjcN6EBUVnX0Q+FhiaVMqrcUmXEgf3Y0OQ1Y+gy95iKDMzz&#10;OXPvKp8YuH4lvXKTThlVbqtyTzGbNYBwBFV2QjsMQlRx+mEOYx53bcQO0918Qd1N1Rxq0jpjUW2L&#10;6qlIwlmPlwG3LQotIhZ48uwHkmDBAsGkb/wsjIEXU83Z5nZGm9va3FPP4Y3hjxIfwCoJEaUQHxjo&#10;EYxLZT2gza7D7dBoM0hBtcMx2tzSZt6gnXdJFlu8DXTOsveFdtIP42TxULjgaZBieoFrd2vm3ONU&#10;S1fIxXVcdp9eprgkyfo4wMtqaHBEfTqeblXkl5pV1cOwsqrrNfhoZRVHabUEWWk6WcVz0JRiUKfS&#10;C1Ku/sxRqRttpjLZiNyiprwgJes0+g8X9VjJuoFwYUASkdo88ECuww1tPQ5kTmiU+Rxi14/iALnC&#10;yPRBZNJ+0qVorHXLuhRtkx2adulwFoB6KTUhtNEjkyffKoIbMJtDUWRuwgP0zeQOnwVIGeolORyi&#10;Xqrk5G62BBExAT2/RBYmdHSveCWa4sgIiI4J5rtEWJY+NHCFLZ311qxeEqP55eQnTX3RILoWogPq&#10;2tNmb8z8pN1W4DwQAjyKHbRgtHmXGa/csyFP9I2ZeE3tiBj7EhVZqnozVtOZg4vpKt/cM2viMC8g&#10;Ev1Di7FlVSTreP6BphHkLMw2vyFAfTHXthvN/wiUtVilmG/CpIklaFRDmVF7H0Ct7T6cdtLoW2ZM&#10;MiV52CDLmU3/9Jd3ZlWeI7N6yiBLpwH3SB8PmSET0XMjrvBRodFzI3qLmhvRW/7X5ka8BrG0rGJM&#10;xIIxIse2D/YojFVsR8TkjFWvZRmraM2OPmrUsj879hv6vqplNRH1CRUPxgN0kVWR1aHC1V5HOXTh&#10;+GEB5PlR9/DUNOPBGUNT9zii7uE3mPaJkrUWabL+fT3+V8+QtkI7czlzIM4doMo91/ZdnPuh0d0I&#10;+Qgho5akwY8U8lEFS85EIHyF2jizQ9/p8Lc1ZOO+76LVTtVZY7lDjIkHkIEijT6z5QYe0gBZMPE8&#10;SLhLXQvdEGhdWS7zA/u+mT9jucdY7m6rYa+JJFsF2fzsKpOpLlUokjkG9aXQJM7XEVpNPj+o2YQZ&#10;f09whUAZd7gfdiwc7jzwkUOR72acC+4bO5fLdgyyHATlwC07P8p5+6GkcZPcBFZyYJ259Np1M9t2&#10;FWXV+O5BZErI57lkyuCEXR2QHdQpPOUktiVuLVUWOo5joPRwhkqlrKOEKqH0LwlKHwLVCM0ICDBf&#10;ErS718vAKh5I1JRbxhyztG5jwYNYsEB9sCXsvcAM3Etl1MMBt1fE1Nf1hGoCY+gGLd+Oh3Zg62g5&#10;SBnTxA6AmEHYWBJqGBl3wJd81ro4/lieB7o1qOwhD6PYGwrm+N3Wje0JDBEq0QrwQIyrHs5Vo6R0&#10;p/UegtVKJi0VuM/K6UDbmohaOwsawB3mi+5QEPfR06uDtQt1MBowoAbs+u+jUHUbgYF5FzCn47Vr&#10;h420CvU247CHcthAPG2zfrxQe4Ny01SXrtsHvbKTD2vxBgGWLjTxeECb3QXYe5jr2bz2ATUAQ0/P&#10;dHJwijDrsFvTdhgtJagCOA+xiuU9BD1TGDuiMEYJbwt/P97UW5EZsZbZgepIMc9DotxPwuWYHVN8&#10;H5NUDQK4Cf0cJdRew3UZ2omsFi9aUVg3FDF4r0DCfQ/FTBOeQaUfKJ9qwvOWWwFerE6VR2CDCttz&#10;mNYE5M7dQpngDKu4KAeOSWaiudyJ1YZkHDm+DxenTv9/xzjaMqdliKR8ypCQ2kRTNF+UH9wOI3CZ&#10;U+jU8+PAa0BjjWcXIVFVKxxYTadYQSwk4g9SqdFFP5DfFxbNOtAjrAOt2K4yOTloUl/wMAK6Xdqq&#10;bv52+/3tDzf/ufn77Q/W7V9ufsSP27/efn/zj5t/3/zr5sebf1qqNabNrVPsI+xAM1i9aAMzzl5d&#10;wkUhgNhO5Ma3aMMJMZGg63wh9VnvizERMVrP8izDWup5oZbZPjC2p5Yp1yuX67m6iNaF1yeh7R32&#10;Z1ldpzFdX5p9iBeqe6zOId89EDcLss+/q+tRck/6ygILtzdf0qtI0wsL+r6k95VPQi6j/tAvqrXP&#10;sbc8Y55VzRdXSZYXau3q3bNWV/WlLtT+9V2re90aBz16+jTe7CCKfgNAXME5iDgK4hLbiu0pne3T&#10;Wv3KYfuKcWeSmEGSGGrPtJKYvSoFdI5U7nBniPRc14x3ugY2+gddshVjwnbwRynYIPRF8wIBMyTa&#10;eYXKM9BgsTL0s4m2TYMllk3IO1VFlCFESK/ikP3cIEDr7+5QYepJR9STvGdlZISYNNToGf0ApJ0d&#10;CCBYzW8GRAgY+oJ3ggAj2SMkSxl9yx8fVSnEeq+0zCs1cXvb88wBH05brIfX52Cq3Ah2qHISWIdt&#10;wT4+0Pbid6yjEbIaSkHILOw086h125T5TUV42Hdh+R0KRlMvetLgiX55FfXxQJkDiXXXLXM38OuJ&#10;Q4aWAJPbDUweBCaD39K23j23LBPFLbMZzBlJbD6KgVG/P6GX/IpRJCJ1EdpCNgWerPHdw7Vyqdv2&#10;fEEZblrDrd7GrMbQXui5KP6bgDxUQA6aAtu7p6141RuQEYxFWIvXYwwreO66bRetdhpXIMvFighw&#10;3EbGw/XwdvvujwddreoGiDV6ZWG54JGshG7rpOC21kxXtGWxOJLEYSYaDxKNaZyn5Y8fL9Z+0wWf&#10;kdF7JQlxcTcE/uqaro00SZmui6V61MKYRsbDyHiX8vhcMsbCZfW6ZZjqhbPukGew5hJWw9dJMbTA&#10;N4asXvI8jJCPHfWVhnx4CAXQ2MXCqLoEghVa3E40xsgCFp9UMNoNsKD2lxmM0VaaAWfN5Pizfq82&#10;vQy7/Vk2n7Zv/37zXwAAAP//AwBQSwMEFAAGAAgAAAAhANZtZ+3dAAAABQEAAA8AAABkcnMvZG93&#10;bnJldi54bWxMj0FLw0AQhe+C/2EZwZvdGGJaYzZFBFGKl1ZLr9PsNAnuzsbspo3+elcvehl4vMd7&#10;35TLyRpxpMF3jhVczxIQxLXTHTcK3l4frxYgfEDWaByTgk/ysKzOz0ostDvxmo6b0IhYwr5ABW0I&#10;fSGlr1uy6GeuJ47ewQ0WQ5RDI/WAp1hujUyTJJcWO44LLfb00FL9vhmtgl1qcFzp9Xb+cvhYZXmX&#10;yaevZ6UuL6b7OxCBpvAXhh/8iA5VZNq7kbUXRkF8JPze6N3e5BmIvYJ5ukhAVqX8T199AwAA//8D&#10;AFBLAQItABQABgAIAAAAIQC2gziS/gAAAOEBAAATAAAAAAAAAAAAAAAAAAAAAABbQ29udGVudF9U&#10;eXBlc10ueG1sUEsBAi0AFAAGAAgAAAAhADj9If/WAAAAlAEAAAsAAAAAAAAAAAAAAAAALwEAAF9y&#10;ZWxzLy5yZWxzUEsBAi0AFAAGAAgAAAAhAPpLIItsDAAARXwAAA4AAAAAAAAAAAAAAAAALgIAAGRy&#10;cy9lMm9Eb2MueG1sUEsBAi0AFAAGAAgAAAAhANZtZ+3dAAAABQEAAA8AAAAAAAAAAAAAAAAAxg4A&#10;AGRycy9kb3ducmV2LnhtbFBLBQYAAAAABAAEAPMAAADQ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46228;visibility:visible;mso-wrap-style:square">
                  <v:fill o:detectmouseclick="t"/>
                  <v:path o:connecttype="none"/>
                </v:shape>
                <v:rect id="Rectangle 4" o:spid="_x0000_s1028" style="position:absolute;left:11;top:385;width:1267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YmwQAAANoAAAAPAAAAZHJzL2Rvd25yZXYueG1sRE9La8JA&#10;EL4X/A/LCL3VjT2EEl1FRMFC2zT2cR6zYxLMzsbsRtN/3w0InoaP7znzZW9qcaHWVZYVTCcRCOLc&#10;6ooLBd9f26cXEM4ja6wtk4I/crBcjB7mmGh75Ywue1+IEMIuQQWl900ipctLMugmtiEO3NG2Bn2A&#10;bSF1i9cQbmr5HEWxNFhxaCixoXVJ+WnfGQWvnz/v598ifYsPWedT2nycVx0p9TjuVzMQnnp/F9/c&#10;Ox3mw/DKcOXiHwAA//8DAFBLAQItABQABgAIAAAAIQDb4fbL7gAAAIUBAAATAAAAAAAAAAAAAAAA&#10;AAAAAABbQ29udGVudF9UeXBlc10ueG1sUEsBAi0AFAAGAAgAAAAhAFr0LFu/AAAAFQEAAAsAAAAA&#10;AAAAAAAAAAAAHwEAAF9yZWxzLy5yZWxzUEsBAi0AFAAGAAgAAAAhAC1YdibBAAAA2gAAAA8AAAAA&#10;AAAAAAAAAAAABwIAAGRycy9kb3ducmV2LnhtbFBLBQYAAAAAAwADALcAAAD1AgAAAAA=&#10;" strokeweight="1.5pt">
                  <v:shadow on="t"/>
                  <v:textbox inset="1.93208mm,.966mm,1.93208mm,.966mm">
                    <w:txbxContent>
                      <w:p w14:paraId="534D8C3E" w14:textId="77777777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</w:pPr>
                        <w:r w:rsidRPr="006D4866"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  <w:t>1 семестр</w:t>
                        </w:r>
                      </w:p>
                    </w:txbxContent>
                  </v:textbox>
                </v:rect>
                <v:rect id="Rectangle 5" o:spid="_x0000_s1029" style="position:absolute;left:15;top:21126;width:12676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5VwwAAANoAAAAPAAAAZHJzL2Rvd25yZXYueG1sRI9Ba8JA&#10;FITvQv/D8gQvUjcGKiW6ioSq9SRNRfH2yD6TYPZtyK6a/vuuIHgcZuYbZrboTC1u1LrKsoLxKAJB&#10;nFtdcaFg/7t6/wThPLLG2jIp+CMHi/lbb4aJtnf+oVvmCxEg7BJUUHrfJFK6vCSDbmQb4uCdbWvQ&#10;B9kWUrd4D3BTyziKJtJgxWGhxIbSkvJLdjUKmg/KDmmxsftjujux1Ouv7TBWatDvllMQnjr/Cj/b&#10;31pBDI8r4QbI+T8AAAD//wMAUEsBAi0AFAAGAAgAAAAhANvh9svuAAAAhQEAABMAAAAAAAAAAAAA&#10;AAAAAAAAAFtDb250ZW50X1R5cGVzXS54bWxQSwECLQAUAAYACAAAACEAWvQsW78AAAAVAQAACwAA&#10;AAAAAAAAAAAAAAAfAQAAX3JlbHMvLnJlbHNQSwECLQAUAAYACAAAACEAFk1+VcMAAADaAAAADwAA&#10;AAAAAAAAAAAAAAAHAgAAZHJzL2Rvd25yZXYueG1sUEsFBgAAAAADAAMAtwAAAPcCAAAAAA==&#10;" strokeweight="1pt">
                  <v:textbox inset="1.93208mm,.966mm,1.93208mm,.966mm">
                    <w:txbxContent>
                      <w:p w14:paraId="5A18664C" w14:textId="3A4AED5A" w:rsidR="002709FF" w:rsidRPr="00133037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</w:pPr>
                        <w:r w:rsidRPr="00133037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  <w:t xml:space="preserve">Психологія управління </w:t>
                        </w:r>
                      </w:p>
                    </w:txbxContent>
                  </v:textbox>
                </v:rect>
                <v:rect id="Rectangle 6" o:spid="_x0000_s1030" style="position:absolute;left:11;top:10755;width:12675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dvOwwAAANoAAAAPAAAAZHJzL2Rvd25yZXYueG1sRI9Ba8JA&#10;FITvBf/D8gQvRTcqFomuUoJWPUmjKN4e2WcSmn0bsluN/94VCj0OM/MNM1+2phI3alxpWcFwEIEg&#10;zqwuOVdwPKz7UxDOI2usLJOCBzlYLjpvc4y1vfM33VKfiwBhF6OCwvs6ltJlBRl0A1sTB+9qG4M+&#10;yCaXusF7gJtKjqLoQxosOSwUWFNSUPaT/hoF9YTSU5Jv7PGc7C8s9ddq9z5SqtdtP2cgPLX+P/zX&#10;3moFY3hdCTdALp4AAAD//wMAUEsBAi0AFAAGAAgAAAAhANvh9svuAAAAhQEAABMAAAAAAAAAAAAA&#10;AAAAAAAAAFtDb250ZW50X1R5cGVzXS54bWxQSwECLQAUAAYACAAAACEAWvQsW78AAAAVAQAACwAA&#10;AAAAAAAAAAAAAAAfAQAAX3JlbHMvLnJlbHNQSwECLQAUAAYACAAAACEAeQHbzsMAAADaAAAADwAA&#10;AAAAAAAAAAAAAAAHAgAAZHJzL2Rvd25yZXYueG1sUEsFBgAAAAADAAMAtwAAAPcCAAAAAA==&#10;" strokeweight="1pt">
                  <v:textbox inset="1.93208mm,.966mm,1.93208mm,.966mm">
                    <w:txbxContent>
                      <w:p w14:paraId="68E8AFFF" w14:textId="77777777" w:rsidR="002709FF" w:rsidRPr="006D4866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</w:pPr>
                        <w:r w:rsidRPr="004E4520"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  <w:t>Методологія та організація наукових досліджень</w:t>
                        </w:r>
                      </w:p>
                    </w:txbxContent>
                  </v:textbox>
                </v:rect>
                <v:rect id="Rectangle 7" o:spid="_x0000_s1031" style="position:absolute;top:26436;width:12675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EO6wwAAANoAAAAPAAAAZHJzL2Rvd25yZXYueG1sRI9Ba8JA&#10;FITvBf/D8gQvRTeKFomuUoJWPUmjKN4e2WcSmn0bsluN/94VCj0OM/MNM1+2phI3alxpWcFwEIEg&#10;zqwuOVdwPKz7UxDOI2usLJOCBzlYLjpvc4y1vfM33VKfiwBhF6OCwvs6ltJlBRl0A1sTB+9qG4M+&#10;yCaXusF7gJtKjqLoQxosOSwUWFNSUPaT/hoF9YTSU5Jv7PGc7C8s9ddq9z5SqtdtP2cgPLX+P/zX&#10;3moFY3hdCTdALp4AAAD//wMAUEsBAi0AFAAGAAgAAAAhANvh9svuAAAAhQEAABMAAAAAAAAAAAAA&#10;AAAAAAAAAFtDb250ZW50X1R5cGVzXS54bWxQSwECLQAUAAYACAAAACEAWvQsW78AAAAVAQAACwAA&#10;AAAAAAAAAAAAAAAfAQAAX3JlbHMvLnJlbHNQSwECLQAUAAYACAAAACEA9uhDusMAAADaAAAADwAA&#10;AAAAAAAAAAAAAAAHAgAAZHJzL2Rvd25yZXYueG1sUEsFBgAAAAADAAMAtwAAAPcCAAAAAA==&#10;" strokeweight="1pt">
                  <v:textbox inset="1.93208mm,.966mm,1.93208mm,.966mm">
                    <w:txbxContent>
                      <w:p w14:paraId="4C013932" w14:textId="77777777" w:rsidR="002709FF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  <w:t>Правове забезпечення спеціальності</w:t>
                        </w:r>
                      </w:p>
                      <w:p w14:paraId="65FC158B" w14:textId="77777777" w:rsidR="002709FF" w:rsidRPr="00112D01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5;top:5571;width:12676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YhxAAAANoAAAAPAAAAZHJzL2Rvd25yZXYueG1sRI9Pa8JA&#10;FMTvBb/D8gQvpW4ULBKzSgn2j6diDBVvj+wzCc2+Ddk1Sb99Vyj0OMzMb5hkN5pG9NS52rKCxTwC&#10;QVxYXXOpID+9Pq1BOI+ssbFMCn7IwW47eUgw1nbgI/WZL0WAsItRQeV9G0vpiooMurltiYN3tZ1B&#10;H2RXSt3hEOCmkcsoepYGaw4LFbaUVlR8ZzejoF1R9pWW7zY/p58Xlvptf3hcKjWbji8bEJ5G/x/+&#10;a39oBSu4Xwk3QG5/AQAA//8DAFBLAQItABQABgAIAAAAIQDb4fbL7gAAAIUBAAATAAAAAAAAAAAA&#10;AAAAAAAAAABbQ29udGVudF9UeXBlc10ueG1sUEsBAi0AFAAGAAgAAAAhAFr0LFu/AAAAFQEAAAsA&#10;AAAAAAAAAAAAAAAAHwEAAF9yZWxzLy5yZWxzUEsBAi0AFAAGAAgAAAAhAJmk5iHEAAAA2gAAAA8A&#10;AAAAAAAAAAAAAAAABwIAAGRycy9kb3ducmV2LnhtbFBLBQYAAAAAAwADALcAAAD4AgAAAAA=&#10;" strokeweight="1pt">
                  <v:textbox inset="1.93208mm,.966mm,1.93208mm,.966mm">
                    <w:txbxContent>
                      <w:p w14:paraId="526EA732" w14:textId="77777777" w:rsidR="002709FF" w:rsidRPr="006D4866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 w:rsidRPr="006D4866"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  <w:t>Ділова іноземна мова</w:t>
                        </w:r>
                      </w:p>
                    </w:txbxContent>
                  </v:textbox>
                </v:rect>
                <v:rect id="Rectangle 9" o:spid="_x0000_s1033" style="position:absolute;left:278;top:36939;width:12676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hWxAAAANoAAAAPAAAAZHJzL2Rvd25yZXYueG1sRI9Ba8JA&#10;FITvBf/D8oRepG4qVErMKiVUW09iGireHtlnEpp9G7LbJP33riD0OMzMN0yyGU0jeupcbVnB8zwC&#10;QVxYXXOpIP/aPr2CcB5ZY2OZFPyRg8168pBgrO3AR+ozX4oAYRejgsr7NpbSFRUZdHPbEgfvYjuD&#10;PsiulLrDIcBNIxdRtJQGaw4LFbaUVlT8ZL9GQftC2Xdaftj8lB7OLPXufT9bKPU4Hd9WIDyN/j98&#10;b39qBUu4XQk3QK6vAAAA//8DAFBLAQItABQABgAIAAAAIQDb4fbL7gAAAIUBAAATAAAAAAAAAAAA&#10;AAAAAAAAAABbQ29udGVudF9UeXBlc10ueG1sUEsBAi0AFAAGAAgAAAAhAFr0LFu/AAAAFQEAAAsA&#10;AAAAAAAAAAAAAAAAHwEAAF9yZWxzLy5yZWxzUEsBAi0AFAAGAAgAAAAhAGl2eFbEAAAA2gAAAA8A&#10;AAAAAAAAAAAAAAAABwIAAGRycy9kb3ducmV2LnhtbFBLBQYAAAAAAwADALcAAAD4AgAAAAA=&#10;" strokeweight="1pt">
                  <v:textbox inset="1.93208mm,.966mm,1.93208mm,.966mm">
                    <w:txbxContent>
                      <w:p w14:paraId="78963B94" w14:textId="74826456" w:rsidR="002709FF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  <w:t>Розвиток території</w:t>
                        </w:r>
                      </w:p>
                      <w:p w14:paraId="49502696" w14:textId="77777777" w:rsidR="002709FF" w:rsidRPr="006D4866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1;top:31497;width:12675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3NwwAAANoAAAAPAAAAZHJzL2Rvd25yZXYueG1sRI9Ba8JA&#10;FITvBf/D8gQvRTcKWomuUoJWPUmjKN4e2WcSmn0bsluN/94VCj0OM/MNM1+2phI3alxpWcFwEIEg&#10;zqwuOVdwPKz7UxDOI2usLJOCBzlYLjpvc4y1vfM33VKfiwBhF6OCwvs6ltJlBRl0A1sTB+9qG4M+&#10;yCaXusF7gJtKjqJoIg2WHBYKrCkpKPtJf42CekzpKck39nhO9heW+mu1ex8p1eu2nzMQnlr/H/5r&#10;b7WCD3hdCTdALp4AAAD//wMAUEsBAi0AFAAGAAgAAAAhANvh9svuAAAAhQEAABMAAAAAAAAAAAAA&#10;AAAAAAAAAFtDb250ZW50X1R5cGVzXS54bWxQSwECLQAUAAYACAAAACEAWvQsW78AAAAVAQAACwAA&#10;AAAAAAAAAAAAAAAfAQAAX3JlbHMvLnJlbHNQSwECLQAUAAYACAAAACEABjrdzcMAAADaAAAADwAA&#10;AAAAAAAAAAAAAAAHAgAAZHJzL2Rvd25yZXYueG1sUEsFBgAAAAADAAMAtwAAAPcCAAAAAA==&#10;" strokeweight="1pt">
                  <v:textbox inset="1.93208mm,.966mm,1.93208mm,.966mm">
                    <w:txbxContent>
                      <w:p w14:paraId="48C68EE6" w14:textId="79C375EE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  <w:t>Бюджетний менеджмент</w:t>
                        </w:r>
                      </w:p>
                    </w:txbxContent>
                  </v:textbox>
                </v:rect>
                <v:rect id="Rectangle 11" o:spid="_x0000_s1035" style="position:absolute;left:15860;top:385;width:20079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+7wQAAANoAAAAPAAAAZHJzL2Rvd25yZXYueG1sRE9Na8JA&#10;EL0X/A/LCL01G3sQSbOKiEILralWPY/ZMQlmZ2N2Y9J/3z0UPD7ed7oYTC3u1LrKsoJJFIMgzq2u&#10;uFBw+Nm8zEA4j6yxtkwKfsnBYj56SjHRtucd3fe+ECGEXYIKSu+bREqXl2TQRbYhDtzFtgZ9gG0h&#10;dYt9CDe1fI3jqTRYcWgosaFVSfl13xkFH9/Hr9upyD6n513nM1pvb8uOlHoeD8s3EJ4G/xD/u9+1&#10;grA1XAk3QM7/AAAA//8DAFBLAQItABQABgAIAAAAIQDb4fbL7gAAAIUBAAATAAAAAAAAAAAAAAAA&#10;AAAAAABbQ29udGVudF9UeXBlc10ueG1sUEsBAi0AFAAGAAgAAAAhAFr0LFu/AAAAFQEAAAsAAAAA&#10;AAAAAAAAAAAAHwEAAF9yZWxzLy5yZWxzUEsBAi0AFAAGAAgAAAAhALxi37vBAAAA2gAAAA8AAAAA&#10;AAAAAAAAAAAABwIAAGRycy9kb3ducmV2LnhtbFBLBQYAAAAAAwADALcAAAD1AgAAAAA=&#10;" strokeweight="1.5pt">
                  <v:shadow on="t"/>
                  <v:textbox inset="1.93208mm,.966mm,1.93208mm,.966mm">
                    <w:txbxContent>
                      <w:p w14:paraId="2BD1D91A" w14:textId="77777777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</w:pPr>
                        <w:r w:rsidRPr="006D4866"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  <w:t>2 семестр</w:t>
                        </w:r>
                      </w:p>
                    </w:txbxContent>
                  </v:textbox>
                </v:rect>
                <v:rect id="Rectangle 12" o:spid="_x0000_s1036" style="position:absolute;left:15398;top:8872;width:1267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wkwwAAANoAAAAPAAAAZHJzL2Rvd25yZXYueG1sRI9Ba8JA&#10;FITvBf/D8gQvRTcKSo2uUoJWPUmjKN4e2WcSmn0bsluN/94VCj0OM/MNM1+2phI3alxpWcFwEIEg&#10;zqwuOVdwPKz7HyCcR9ZYWSYFD3KwXHTe5hhre+dvuqU+FwHCLkYFhfd1LKXLCjLoBrYmDt7VNgZ9&#10;kE0udYP3ADeVHEXRRBosOSwUWFNSUPaT/hoF9ZjSU5Jv7PGc7C8s9ddq9z5SqtdtP2cgPLX+P/zX&#10;3moFU3hdCTdALp4AAAD//wMAUEsBAi0AFAAGAAgAAAAhANvh9svuAAAAhQEAABMAAAAAAAAAAAAA&#10;AAAAAAAAAFtDb250ZW50X1R5cGVzXS54bWxQSwECLQAUAAYACAAAACEAWvQsW78AAAAVAQAACwAA&#10;AAAAAAAAAAAAAAAfAQAAX3JlbHMvLnJlbHNQSwECLQAUAAYACAAAACEAGOnsJMMAAADaAAAADwAA&#10;AAAAAAAAAAAAAAAHAgAAZHJzL2Rvd25yZXYueG1sUEsFBgAAAAADAAMAtwAAAPcCAAAAAA==&#10;" strokeweight="1pt">
                  <v:textbox inset="1.93208mm,.966mm,1.93208mm,.966mm">
                    <w:txbxContent>
                      <w:p w14:paraId="24D95039" w14:textId="6EA930C7" w:rsidR="002709FF" w:rsidRPr="006D4866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  <w:t>Публічне управління та адміністрування</w:t>
                        </w:r>
                      </w:p>
                    </w:txbxContent>
                  </v:textbox>
                </v:rect>
                <v:rect id="Rectangle 14" o:spid="_x0000_s1037" style="position:absolute;left:126;top:16721;width:1267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VQwgAAANsAAAAPAAAAZHJzL2Rvd25yZXYueG1sRE9Na8JA&#10;EL0X/A/LCL1I3RhokZhVStDanooxVLwN2TEJzc6G7BrTf98tCL3N431OuhlNKwbqXWNZwWIegSAu&#10;rW64UlAcd09LEM4ja2wtk4IfcrBZTx5STLS98YGG3FcihLBLUEHtfZdI6cqaDLq57YgDd7G9QR9g&#10;X0nd4y2Em1bGUfQiDTYcGmrsKKup/M6vRkH3TPlXVu1tcco+zyz12/ZjFiv1OB1fVyA8jf5ffHe/&#10;6zB/AX+/hAPk+hcAAP//AwBQSwECLQAUAAYACAAAACEA2+H2y+4AAACFAQAAEwAAAAAAAAAAAAAA&#10;AAAAAAAAW0NvbnRlbnRfVHlwZXNdLnhtbFBLAQItABQABgAIAAAAIQBa9CxbvwAAABUBAAALAAAA&#10;AAAAAAAAAAAAAB8BAABfcmVscy8ucmVsc1BLAQItABQABgAIAAAAIQAOc9VQwgAAANsAAAAPAAAA&#10;AAAAAAAAAAAAAAcCAABkcnMvZG93bnJldi54bWxQSwUGAAAAAAMAAwC3AAAA9gIAAAAA&#10;" strokeweight="1pt">
                  <v:textbox inset="1.93208mm,.966mm,1.93208mm,.966mm">
                    <w:txbxContent>
                      <w:p w14:paraId="5FEFE7FE" w14:textId="77777777" w:rsidR="002709FF" w:rsidRPr="006D4866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</w:pPr>
                        <w:r w:rsidRPr="006405ED">
                          <w:rPr>
                            <w:rFonts w:ascii="Times New Roman" w:hAnsi="Times New Roman"/>
                            <w:b/>
                            <w:sz w:val="17"/>
                            <w:lang w:val="uk-UA"/>
                          </w:rPr>
                          <w:t>Філософія державного управління</w:t>
                        </w:r>
                      </w:p>
                    </w:txbxContent>
                  </v:textbox>
                </v:rect>
                <v:rect id="Rectangle 16" o:spid="_x0000_s1038" style="position:absolute;left:39098;top:385;width:1162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ywwwAAANsAAAAPAAAAZHJzL2Rvd25yZXYueG1sRE9Na8JA&#10;EL0X+h+WKXirm1qQEt0EEQULtmpsPY/ZMQnNzsbsRtN/3y0I3ubxPmea9qYWF2pdZVnByzACQZxb&#10;XXGh4Gu/fH4D4TyyxtoyKfglB2ny+DDFWNsr7+iS+UKEEHYxKii9b2IpXV6SQTe0DXHgTrY16ANs&#10;C6lbvIZwU8tRFI2lwYpDQ4kNzUvKf7LOKHjffn+cD8VmPT7uOr+hxed51pFSg6d+NgHhqfd38c29&#10;0mH+K/z/Eg6QyR8AAAD//wMAUEsBAi0AFAAGAAgAAAAhANvh9svuAAAAhQEAABMAAAAAAAAAAAAA&#10;AAAAAAAAAFtDb250ZW50X1R5cGVzXS54bWxQSwECLQAUAAYACAAAACEAWvQsW78AAAAVAQAACwAA&#10;AAAAAAAAAAAAAAAfAQAAX3JlbHMvLnJlbHNQSwECLQAUAAYACAAAACEAbmBcsMMAAADbAAAADwAA&#10;AAAAAAAAAAAAAAAHAgAAZHJzL2Rvd25yZXYueG1sUEsFBgAAAAADAAMAtwAAAPcCAAAAAA==&#10;" strokeweight="1.5pt">
                  <v:shadow on="t"/>
                  <v:textbox inset="1.93208mm,.966mm,1.93208mm,.966mm">
                    <w:txbxContent>
                      <w:p w14:paraId="57025662" w14:textId="77777777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</w:pPr>
                        <w:r w:rsidRPr="006D4866">
                          <w:rPr>
                            <w:rFonts w:ascii="Times New Roman" w:hAnsi="Times New Roman"/>
                            <w:b/>
                            <w:caps/>
                            <w:sz w:val="21"/>
                          </w:rPr>
                          <w:t>3 семестр</w:t>
                        </w:r>
                      </w:p>
                    </w:txbxContent>
                  </v:textbox>
                </v:rect>
                <v:rect id="Rectangle 18" o:spid="_x0000_s1039" style="position:absolute;left:39098;top:10718;width:12676;height:5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NTwgAAANsAAAAPAAAAZHJzL2Rvd25yZXYueG1sRE9La8JA&#10;EL4X/A/LCF5K3ShYJGaVEuzDUzGGirchOyah2dmQXZP033eFQm/z8T0n2Y2mET11rrasYDGPQBAX&#10;VtdcKshPr09rEM4ja2wsk4IfcrDbTh4SjLUd+Eh95ksRQtjFqKDyvo2ldEVFBt3ctsSBu9rOoA+w&#10;K6XucAjhppHLKHqWBmsODRW2lFZUfGc3o6BdUfaVlu82P6efF5b6bX94XCo1m44vGxCeRv8v/nN/&#10;6DB/BfdfwgFy+wsAAP//AwBQSwECLQAUAAYACAAAACEA2+H2y+4AAACFAQAAEwAAAAAAAAAAAAAA&#10;AAAAAAAAW0NvbnRlbnRfVHlwZXNdLnhtbFBLAQItABQABgAIAAAAIQBa9CxbvwAAABUBAAALAAAA&#10;AAAAAAAAAAAAAB8BAABfcmVscy8ucmVsc1BLAQItABQABgAIAAAAIQBxSNNTwgAAANsAAAAPAAAA&#10;AAAAAAAAAAAAAAcCAABkcnMvZG93bnJldi54bWxQSwUGAAAAAAMAAwC3AAAA9gIAAAAA&#10;" strokeweight="1pt">
                  <v:textbox inset="1.93208mm,.966mm,1.93208mm,.966mm">
                    <w:txbxContent>
                      <w:p w14:paraId="42C47DD0" w14:textId="77777777" w:rsidR="002709FF" w:rsidRPr="00C468E3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Євроінтеграція</w:t>
                        </w:r>
                      </w:p>
                    </w:txbxContent>
                  </v:textbox>
                </v:rect>
                <v:rect id="Rectangle 20" o:spid="_x0000_s1040" style="position:absolute;left:39190;top:19551;width:12676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i/wQAAANsAAAAPAAAAZHJzL2Rvd25yZXYueG1sRE9Na8JA&#10;EL0X/A/LCF6KbhS0El2lBK16kkZRvA3ZMQnNzobsVuO/d4VCb/N4nzNftqYSN2pcaVnBcBCBIM6s&#10;LjlXcDys+1MQziNrrCyTggc5WC46b3OMtb3zN91Sn4sQwi5GBYX3dSylywoy6Aa2Jg7c1TYGfYBN&#10;LnWD9xBuKjmKook0WHJoKLCmpKDsJ/01Cuoxpack39jjOdlfWOqv1e59pFSv237OQHhq/b/4z73V&#10;Yf4HvH4JB8jFEwAA//8DAFBLAQItABQABgAIAAAAIQDb4fbL7gAAAIUBAAATAAAAAAAAAAAAAAAA&#10;AAAAAABbQ29udGVudF9UeXBlc10ueG1sUEsBAi0AFAAGAAgAAAAhAFr0LFu/AAAAFQEAAAsAAAAA&#10;AAAAAAAAAAAAHwEAAF9yZWxzLy5yZWxzUEsBAi0AFAAGAAgAAAAhAO7W6L/BAAAA2wAAAA8AAAAA&#10;AAAAAAAAAAAABwIAAGRycy9kb3ducmV2LnhtbFBLBQYAAAAAAwADALcAAAD1AgAAAAA=&#10;" strokeweight="1pt">
                  <v:textbox inset="1.93208mm,.966mm,1.93208mm,.966mm">
                    <w:txbxContent>
                      <w:p w14:paraId="418FA0CA" w14:textId="77777777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  <w:t>Інновації в суспільно економічному розвитку (анг.мовою)</w:t>
                        </w:r>
                      </w:p>
                    </w:txbxContent>
                  </v:textbox>
                </v:rect>
                <v:line id="Line 26" o:spid="_x0000_s1041" style="position:absolute;visibility:visible;mso-wrap-style:square" from="12954,6840" to="39190,1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jxxwAAANsAAAAPAAAAZHJzL2Rvd25yZXYueG1sRI9Pa8JA&#10;FMTvBb/D8oTe6kZbRWI2IqXSFg/iv4O3R/aZRLNvY3arsZ++WxA8DjPzGyaZtqYSF2pcaVlBvxeB&#10;IM6sLjlXsN3MX8YgnEfWWFkmBTdyME07TwnG2l55RZe1z0WAsItRQeF9HUvpsoIMup6tiYN3sI1B&#10;H2STS93gNcBNJQdRNJIGSw4LBdb0XlB2Wv8YBYvt7vu8/DxvbsOPt3ZfDo/z4+lXqeduO5uA8NT6&#10;R/je/tIKBq/w/yX8AJn+AQAA//8DAFBLAQItABQABgAIAAAAIQDb4fbL7gAAAIUBAAATAAAAAAAA&#10;AAAAAAAAAAAAAABbQ29udGVudF9UeXBlc10ueG1sUEsBAi0AFAAGAAgAAAAhAFr0LFu/AAAAFQEA&#10;AAsAAAAAAAAAAAAAAAAAHwEAAF9yZWxzLy5yZWxzUEsBAi0AFAAGAAgAAAAhAOs6WPHHAAAA2wAA&#10;AA8AAAAAAAAAAAAAAAAABwIAAGRycy9kb3ducmV2LnhtbFBLBQYAAAAAAwADALcAAAD7AgAAAAA=&#10;" strokeweight="1.5pt">
                  <v:stroke endarrow="classic" endarrowlength="long"/>
                </v:line>
                <v:line id="Line 32" o:spid="_x0000_s1042" style="position:absolute;visibility:visible;mso-wrap-style:square" from="4854,30286" to="4854,3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8bxwAAANsAAAAPAAAAZHJzL2Rvd25yZXYueG1sRI9Pa8JA&#10;FMTvBb/D8oTe6kapRWM2IqXSSg/iv4O3R/aZRLNvY3ar0U/fLRQ8DjPzGyaZtqYSF2pcaVlBvxeB&#10;IM6sLjlXsN3MX0YgnEfWWFkmBTdyME07TwnG2l55RZe1z0WAsItRQeF9HUvpsoIMup6tiYN3sI1B&#10;H2STS93gNcBNJQdR9CYNlhwWCqzpvaDstP4xCr63u8V5+Xne3IYfr+2+HB7nx9NdqeduO5uA8NT6&#10;R/i//aUVDMbw9yX8AJn+AgAA//8DAFBLAQItABQABgAIAAAAIQDb4fbL7gAAAIUBAAATAAAAAAAA&#10;AAAAAAAAAAAAAABbQ29udGVudF9UeXBlc10ueG1sUEsBAi0AFAAGAAgAAAAhAFr0LFu/AAAAFQEA&#10;AAsAAAAAAAAAAAAAAAAAHwEAAF9yZWxzLy5yZWxzUEsBAi0AFAAGAAgAAAAhAIrSbxvHAAAA2wAA&#10;AA8AAAAAAAAAAAAAAAAABwIAAGRycy9kb3ducmV2LnhtbFBLBQYAAAAAAwADALcAAAD7AgAAAAA=&#10;" strokeweight="1.5pt">
                  <v:stroke endarrow="classic" endarrowlength="long"/>
                </v:line>
                <v:rect id="Rectangle 56" o:spid="_x0000_s1043" style="position:absolute;left:32181;top:9027;width:4810;height:3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YUxQAAANsAAAAPAAAAZHJzL2Rvd25yZXYueG1sRI9Ba8JA&#10;FITvBf/D8gredFNLS4muEq2ihx6a6MXba/Y1CWbfht1V47/vCkKPw8x8w8wWvWnFhZxvLCt4GScg&#10;iEurG64UHPab0QcIH5A1tpZJwY08LOaDpxmm2l45p0sRKhEh7FNUUIfQpVL6siaDfmw74uj9Wmcw&#10;ROkqqR1eI9y0cpIk79Jgw3Ghxo5WNZWn4mwUFOtTfvv8ouWkP7p8la2r7Gf7rdTwuc+mIAL14T/8&#10;aO+0grdXuH+JP0DO/wAAAP//AwBQSwECLQAUAAYACAAAACEA2+H2y+4AAACFAQAAEwAAAAAAAAAA&#10;AAAAAAAAAAAAW0NvbnRlbnRfVHlwZXNdLnhtbFBLAQItABQABgAIAAAAIQBa9CxbvwAAABUBAAAL&#10;AAAAAAAAAAAAAAAAAB8BAABfcmVscy8ucmVsc1BLAQItABQABgAIAAAAIQDxFmYUxQAAANsAAAAP&#10;AAAAAAAAAAAAAAAAAAcCAABkcnMvZG93bnJldi54bWxQSwUGAAAAAAMAAwC3AAAA+QIAAAAA&#10;" strokeweight="1.5pt">
                  <v:shadow on="t"/>
                  <v:textbox style="layout-flow:vertical;mso-layout-flow-alt:bottom-to-top" inset="1.93208mm,.966mm,1.93208mm,.966mm">
                    <w:txbxContent>
                      <w:p w14:paraId="43805C68" w14:textId="77777777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</w:pPr>
                        <w:r w:rsidRPr="00E54DE9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  <w:t>Переддипломна</w:t>
                        </w:r>
                        <w:r w:rsidRPr="00840998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40998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  <w:t>практика: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  <w:t>Стратегічне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  <w:lang w:val="uk-UA"/>
                          </w:rPr>
                          <w:t xml:space="preserve"> управління установами та організаціями</w:t>
                        </w:r>
                      </w:p>
                    </w:txbxContent>
                  </v:textbox>
                </v:rect>
                <v:rect id="Rectangle 59" o:spid="_x0000_s1044" style="position:absolute;left:15174;top:17845;width:12676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TkxQAAANsAAAAPAAAAZHJzL2Rvd25yZXYueG1sRI9Ba8JA&#10;FITvgv9heYVeim4UEkrqKiVoa0/SKEpvj+xrEpp9G7LbJP77rlDwOMzMN8xqM5pG9NS52rKCxTwC&#10;QVxYXXOp4HTczZ5BOI+ssbFMCq7kYLOeTlaYajvwJ/W5L0WAsEtRQeV9m0rpiooMurltiYP3bTuD&#10;PsiulLrDIcBNI5dRlEiDNYeFClvKKip+8l+joI0pP2fluz1dssMXS/22/XhaKvX4ML6+gPA0+nv4&#10;v73XCuIEbl/CD5DrPwAAAP//AwBQSwECLQAUAAYACAAAACEA2+H2y+4AAACFAQAAEwAAAAAAAAAA&#10;AAAAAAAAAAAAW0NvbnRlbnRfVHlwZXNdLnhtbFBLAQItABQABgAIAAAAIQBa9CxbvwAAABUBAAAL&#10;AAAAAAAAAAAAAAAAAB8BAABfcmVscy8ucmVsc1BLAQItABQABgAIAAAAIQAX8PTkxQAAANsAAAAP&#10;AAAAAAAAAAAAAAAAAAcCAABkcnMvZG93bnJldi54bWxQSwUGAAAAAAMAAwC3AAAA+QIAAAAA&#10;" strokeweight="1pt">
                  <v:textbox inset="1.93208mm,.966mm,1.93208mm,.966mm">
                    <w:txbxContent>
                      <w:p w14:paraId="11E13461" w14:textId="35CF9652" w:rsidR="002709FF" w:rsidRPr="001F026E" w:rsidRDefault="002709FF" w:rsidP="005E096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FB2CF4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  <w:t>Діджиталізація</w:t>
                        </w:r>
                        <w:proofErr w:type="spellEnd"/>
                        <w:r w:rsidRPr="00FB2CF4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  <w:lang w:val="uk-UA"/>
                          </w:rPr>
                          <w:t xml:space="preserve"> публічного управління</w:t>
                        </w:r>
                      </w:p>
                    </w:txbxContent>
                  </v:textbox>
                </v:rect>
                <v:rect id="Rectangle 60" o:spid="_x0000_s1045" style="position:absolute;left:15398;top:22855;width:1267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FF/xQAAANsAAAAPAAAAZHJzL2Rvd25yZXYueG1sRI9Ba8JA&#10;FITvgv9heQUvUjcVtCV1E0potT2JaVB6e2Rfk2D2bciumv77riB4HGbmG2aVDqYVZ+pdY1nB0ywC&#10;QVxa3XCloPj+eHwB4TyyxtYyKfgjB2kyHq0w1vbCOzrnvhIBwi5GBbX3XSylK2sy6Ga2Iw7er+0N&#10;+iD7SuoeLwFuWjmPoqU02HBYqLGjrKbymJ+Mgm5B+T6rNrY4ZNsflnr9/jWdKzV5GN5eQXga/D18&#10;a39qBYtnuH4JP0Am/wAAAP//AwBQSwECLQAUAAYACAAAACEA2+H2y+4AAACFAQAAEwAAAAAAAAAA&#10;AAAAAAAAAAAAW0NvbnRlbnRfVHlwZXNdLnhtbFBLAQItABQABgAIAAAAIQBa9CxbvwAAABUBAAAL&#10;AAAAAAAAAAAAAAAAAB8BAABfcmVscy8ucmVsc1BLAQItABQABgAIAAAAIQB4vFF/xQAAANsAAAAP&#10;AAAAAAAAAAAAAAAAAAcCAABkcnMvZG93bnJldi54bWxQSwUGAAAAAAMAAwC3AAAA+QIAAAAA&#10;" strokeweight="1pt">
                  <v:textbox inset="1.93208mm,.966mm,1.93208mm,.966mm">
                    <w:txbxContent>
                      <w:p w14:paraId="1B2A5BA0" w14:textId="6BC12F03" w:rsidR="002709FF" w:rsidRPr="006D4866" w:rsidRDefault="002709FF" w:rsidP="005E096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0"/>
                            <w:lang w:val="uk-UA"/>
                          </w:rPr>
                          <w:t xml:space="preserve">Управління проектами 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68" o:spid="_x0000_s1046" type="#_x0000_t93" style="position:absolute;left:12691;top:385;width:3169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RYwgAAANsAAAAPAAAAZHJzL2Rvd25yZXYueG1sRI9PawIx&#10;EMXvgt8hTKE3zda2UrZGEUW60pP/7sNm3CxuJksS1+23bwTB4+PN+715s0VvG9GRD7VjBW/jDARx&#10;6XTNlYLjYTP6AhEissbGMSn4owCL+XAww1y7G++o28dKJAiHHBWYGNtcylAashjGriVO3tl5izFJ&#10;X0nt8ZbgtpGTLJtKizWnBoMtrQyVl/3Vpje6SXg//Z7Qf/wUftX062Jr1kq9vvTLbxCR+vg8fqQL&#10;rWD6CfctCQBy/g8AAP//AwBQSwECLQAUAAYACAAAACEA2+H2y+4AAACFAQAAEwAAAAAAAAAAAAAA&#10;AAAAAAAAW0NvbnRlbnRfVHlwZXNdLnhtbFBLAQItABQABgAIAAAAIQBa9CxbvwAAABUBAAALAAAA&#10;AAAAAAAAAAAAAB8BAABfcmVscy8ucmVsc1BLAQItABQABgAIAAAAIQBulhRYwgAAANsAAAAPAAAA&#10;AAAAAAAAAAAAAAcCAABkcnMvZG93bnJldi54bWxQSwUGAAAAAAMAAwC3AAAA9gIAAAAA&#10;" fillcolor="silver" strokeweight="1.5pt"/>
                <v:shape id="AutoShape 69" o:spid="_x0000_s1047" type="#_x0000_t93" style="position:absolute;left:35930;top:385;width:3168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ovwwAAANsAAAAPAAAAZHJzL2Rvd25yZXYueG1sRI/BasMw&#10;EETvgf6D2EJviZy0mOJGNiEh1KWnpM19sTaWibUykuK4f18VCjkOs/NmZ11Nthcj+dA5VrBcZCCI&#10;G6c7bhV8f+3nryBCRNbYOyYFPxSgKh9mayy0u/GBxmNsRYJwKFCBiXEopAyNIYth4Qbi5J2dtxiT&#10;9K3UHm8Jbnu5yrJcWuw4NRgcaGuouRyvNr0xrsLz6fOE/uW99tt+2tUfZqfU0+O0eQMRaYr34/90&#10;rRXkOfxtSQCQ5S8AAAD//wMAUEsBAi0AFAAGAAgAAAAhANvh9svuAAAAhQEAABMAAAAAAAAAAAAA&#10;AAAAAAAAAFtDb250ZW50X1R5cGVzXS54bWxQSwECLQAUAAYACAAAACEAWvQsW78AAAAVAQAACwAA&#10;AAAAAAAAAAAAAAAfAQAAX3JlbHMvLnJlbHNQSwECLQAUAAYACAAAACEAnkSKL8MAAADbAAAADwAA&#10;AAAAAAAAAAAAAAAHAgAAZHJzL2Rvd25yZXYueG1sUEsFBgAAAAADAAMAtwAAAPcCAAAAAA==&#10;" fillcolor="silver" strokeweight="1.5pt"/>
                <v:line id="Line 25" o:spid="_x0000_s1048" style="position:absolute;visibility:visible;mso-wrap-style:square" from="12821,32623" to="32310,3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+YxwAAANsAAAAPAAAAZHJzL2Rvd25yZXYueG1sRI9Pa8JA&#10;FMTvhX6H5Qm9NRtFW4muUqSi0oPUPwdvj+wziWbfxuyq0U/vFgoeh5n5DTMcN6YUF6pdYVlBO4pB&#10;EKdWF5wp2Kyn730QziNrLC2Tghs5GI9eX4aYaHvlX7qsfCYChF2CCnLvq0RKl+Zk0EW2Ig7e3tYG&#10;fZB1JnWN1wA3pezE8Yc0WHBYyLGiSU7pcXU2Cn4228VpOTutb73vbrMreofp4XhX6q3VfA1AeGr8&#10;M/zfnmsFn134+xJ+gBw9AAAA//8DAFBLAQItABQABgAIAAAAIQDb4fbL7gAAAIUBAAATAAAAAAAA&#10;AAAAAAAAAAAAAABbQ29udGVudF9UeXBlc10ueG1sUEsBAi0AFAAGAAgAAAAhAFr0LFu/AAAAFQEA&#10;AAsAAAAAAAAAAAAAAAAAHwEAAF9yZWxzLy5yZWxzUEsBAi0AFAAGAAgAAAAhAHdg75jHAAAA2wAA&#10;AA8AAAAAAAAAAAAAAAAABwIAAGRycy9kb3ducmV2LnhtbFBLBQYAAAAAAwADALcAAAD7AgAAAAA=&#10;" strokeweight="1.5pt">
                  <v:stroke endarrow="classic" endarrowlength="long"/>
                </v:line>
                <v:line id="Line 25" o:spid="_x0000_s1049" style="position:absolute;flip:y;visibility:visible;mso-wrap-style:square" from="12691,14213" to="39098,1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s6WwwAAANsAAAAPAAAAZHJzL2Rvd25yZXYueG1sRI9Pi8Iw&#10;FMTvC36H8IS9rWkXsVKNIuKqN9n6B7w9mmdbbF5KE7X77Y2w4HGYmd8w03lnanGn1lWWFcSDCARx&#10;bnXFhYLD/udrDMJ5ZI21ZVLwRw7ms97HFFNtH/xL98wXIkDYpaig9L5JpXR5SQbdwDbEwbvY1qAP&#10;si2kbvER4KaW31E0kgYrDgslNrQsKb9mN6NgE583w12WLI67423VrHV8Kmys1Ge/W0xAeOr8O/zf&#10;3moFSQKvL+EHyNkTAAD//wMAUEsBAi0AFAAGAAgAAAAhANvh9svuAAAAhQEAABMAAAAAAAAAAAAA&#10;AAAAAAAAAFtDb250ZW50X1R5cGVzXS54bWxQSwECLQAUAAYACAAAACEAWvQsW78AAAAVAQAACwAA&#10;AAAAAAAAAAAAAAAfAQAAX3JlbHMvLnJlbHNQSwECLQAUAAYACAAAACEAfkrOlsMAAADbAAAADwAA&#10;AAAAAAAAAAAAAAAHAgAAZHJzL2Rvd25yZXYueG1sUEsFBgAAAAADAAMAtwAAAPcCAAAAAA==&#10;" strokeweight="1.5pt">
                  <v:stroke endarrow="classic" endarrowlength="long"/>
                </v:line>
                <v:line id="Line 32" o:spid="_x0000_s1050" style="position:absolute;visibility:visible;mso-wrap-style:square" from="21585,21097" to="21585,2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RTxgAAANsAAAAPAAAAZHJzL2Rvd25yZXYueG1sRI9Pi8Iw&#10;FMTvwn6H8Ba8aaqoSDWKLCsqHhb/Hbw9mmdbbV5qE7X66TfCwh6HmfkNM57WphB3qlxuWUGnHYEg&#10;TqzOOVWw381bQxDOI2ssLJOCJzmYTj4aY4y1ffCG7lufigBhF6OCzPsyltIlGRl0bVsSB+9kK4M+&#10;yCqVusJHgJtCdqNoIA3mHBYyLOkro+SyvRkF6/1hdf1ZXHfP/nevPub98/x8eSnV/KxnIxCeav8f&#10;/msvtYLhAN5fwg+Qk18AAAD//wMAUEsBAi0AFAAGAAgAAAAhANvh9svuAAAAhQEAABMAAAAAAAAA&#10;AAAAAAAAAAAAAFtDb250ZW50X1R5cGVzXS54bWxQSwECLQAUAAYACAAAACEAWvQsW78AAAAVAQAA&#10;CwAAAAAAAAAAAAAAAAAfAQAAX3JlbHMvLnJlbHNQSwECLQAUAAYACAAAACEA3SukU8YAAADbAAAA&#10;DwAAAAAAAAAAAAAAAAAHAgAAZHJzL2Rvd25yZXYueG1sUEsFBgAAAAADAAMAtwAAAPoCAAAAAA==&#10;" strokeweight="1.5pt">
                  <v:stroke endarrow="classic" endarrowlength="long"/>
                </v:line>
                <v:line id="Line 25" o:spid="_x0000_s1051" style="position:absolute;flip:y;visibility:visible;mso-wrap-style:square" from="12686,16621" to="32180,1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rDwQAAANsAAAAPAAAAZHJzL2Rvd25yZXYueG1sRE/LisIw&#10;FN0P+A/hCu7GtCKjVNMi4oyzE+sD3F2aa1tsbkoTtfP3k4Xg8nDey6w3jXhQ52rLCuJxBIK4sLrm&#10;UsHx8P05B+E8ssbGMin4IwdZOvhYYqLtk/f0yH0pQgi7BBVU3reJlK6oyKAb25Y4cFfbGfQBdqXU&#10;HT5DuGnkJIq+pMGaQ0OFLa0rKm753SjYxpftdJfPVqfd6b5pf3R8Lm2s1GjYrxYgPPX+LX65f7WC&#10;eRgbvoQfINN/AAAA//8DAFBLAQItABQABgAIAAAAIQDb4fbL7gAAAIUBAAATAAAAAAAAAAAAAAAA&#10;AAAAAABbQ29udGVudF9UeXBlc10ueG1sUEsBAi0AFAAGAAgAAAAhAFr0LFu/AAAAFQEAAAsAAAAA&#10;AAAAAAAAAAAAHwEAAF9yZWxzLy5yZWxzUEsBAi0AFAAGAAgAAAAhADoAKsPBAAAA2wAAAA8AAAAA&#10;AAAAAAAAAAAABwIAAGRycy9kb3ducmV2LnhtbFBLBQYAAAAAAwADALcAAAD1AgAAAAA=&#10;" strokeweight="1.5pt">
                  <v:stroke endarrow="classic" endarrowlength="long"/>
                </v:line>
                <v:line id="Line 26" o:spid="_x0000_s1052" style="position:absolute;visibility:visible;mso-wrap-style:square" from="26765,12327" to="28073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AhxwAAANsAAAAPAAAAZHJzL2Rvd25yZXYueG1sRI9Pa8JA&#10;FMTvBb/D8oTe6sZSi8ZsREqlSg/iv4O3R/aZRLNvY3arsZ++WxA8DjPzGyaZtKYSF2pcaVlBvxeB&#10;IM6sLjlXsN3MXoYgnEfWWFkmBTdyMEk7TwnG2l55RZe1z0WAsItRQeF9HUvpsoIMup6tiYN3sI1B&#10;H2STS93gNcBNJV+j6F0aLDksFFjTR0HZaf1jFHxvd4vz8uu8uQ0+39p9OTjOjqdfpZ677XQMwlPr&#10;H+F7e64VDEfw/yX8AJn+AQAA//8DAFBLAQItABQABgAIAAAAIQDb4fbL7gAAAIUBAAATAAAAAAAA&#10;AAAAAAAAAAAAAABbQ29udGVudF9UeXBlc10ueG1sUEsBAi0AFAAGAAgAAAAhAFr0LFu/AAAAFQEA&#10;AAsAAAAAAAAAAAAAAAAAHwEAAF9yZWxzLy5yZWxzUEsBAi0AFAAGAAgAAAAhAKy0MCHHAAAA2wAA&#10;AA8AAAAAAAAAAAAAAAAABwIAAGRycy9kb3ducmV2LnhtbFBLBQYAAAAAAwADALcAAAD7AgAAAAA=&#10;" strokeweight="1.5pt">
                  <v:stroke endarrow="classic" endarrowlength="long"/>
                </v:line>
                <v:line id="Line 32" o:spid="_x0000_s1053" style="position:absolute;visibility:visible;mso-wrap-style:square" from="799,15675" to="799,36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w9hwwAAANsAAAAPAAAAZHJzL2Rvd25yZXYueG1sRE/LisIw&#10;FN0P+A/hCu40VXRwOkYRUVRmIT5mMbtLc22rzU1tola/3iyEWR7OezSpTSFuVLncsoJuJwJBnFid&#10;c6rgsF+0hyCcR9ZYWCYFD3IwGTc+Rhhre+ct3XY+FSGEXYwKMu/LWEqXZGTQdWxJHLijrQz6AKtU&#10;6grvIdwUshdFn9JgzqEhw5JmGSXn3dUo+Dn8ri+b5WX/GMz79V8+OC1O56dSrWY9/Qbhqfb/4rd7&#10;pRV8hfXhS/gBcvwCAAD//wMAUEsBAi0AFAAGAAgAAAAhANvh9svuAAAAhQEAABMAAAAAAAAAAAAA&#10;AAAAAAAAAFtDb250ZW50X1R5cGVzXS54bWxQSwECLQAUAAYACAAAACEAWvQsW78AAAAVAQAACwAA&#10;AAAAAAAAAAAAAAAfAQAAX3JlbHMvLnJlbHNQSwECLQAUAAYACAAAACEAuFcPYcMAAADbAAAADwAA&#10;AAAAAAAAAAAAAAAHAgAAZHJzL2Rvd25yZXYueG1sUEsFBgAAAAADAAMAtwAAAPcCAAAAAA==&#10;" strokeweight="1.5pt">
                  <v:stroke endarrow="classic" endarrowlength="long"/>
                </v:line>
                <v:line id="Line 32" o:spid="_x0000_s1054" style="position:absolute;visibility:visible;mso-wrap-style:square" from="11784,35006" to="11784,36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tSxwAAANsAAAAPAAAAZHJzL2Rvd25yZXYueG1sRI9Pa8JA&#10;FMTvhX6H5Qm9NRtFW4muUqSi0oPUPwdvj+wziWbfxuyq0U/vFgoeh5n5DTMcN6YUF6pdYVlBO4pB&#10;EKdWF5wp2Kyn730QziNrLC2Tghs5GI9eX4aYaHvlX7qsfCYChF2CCnLvq0RKl+Zk0EW2Ig7e3tYG&#10;fZB1JnWN1wA3pezE8Yc0WHBYyLGiSU7pcXU2Cn4228VpOTutb73vbrMreofp4XhX6q3VfA1AeGr8&#10;M/zfnmsF3U/4+xJ+gBw9AAAA//8DAFBLAQItABQABgAIAAAAIQDb4fbL7gAAAIUBAAATAAAAAAAA&#10;AAAAAAAAAAAAAABbQ29udGVudF9UeXBlc10ueG1sUEsBAi0AFAAGAAgAAAAhAFr0LFu/AAAAFQEA&#10;AAsAAAAAAAAAAAAAAAAAHwEAAF9yZWxzLy5yZWxzUEsBAi0AFAAGAAgAAAAhAEneu1LHAAAA2wAA&#10;AA8AAAAAAAAAAAAAAAAABwIAAGRycy9kb3ducmV2LnhtbFBLBQYAAAAAAwADALcAAAD7AgAAAAA=&#10;" strokeweight="1.5pt">
                  <v:stroke endarrow="classic" endarrowlength="long"/>
                </v:line>
                <v:line id="Line 32" o:spid="_x0000_s1055" style="position:absolute;flip:x y;visibility:visible;mso-wrap-style:square" from="12686,35004" to="12821,3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8nywgAAANsAAAAPAAAAZHJzL2Rvd25yZXYueG1sRE/LTsJA&#10;FN2T+A+Ta+JOpiBptDJt0Eh47KiG9aVzbSudO01noO3fMwsTlifnvcwG04grda62rGA2jUAQF1bX&#10;XCr4+V4/v4JwHlljY5kUjOQgSx8mS0y07flA19yXIoSwS1BB5X2bSOmKigy6qW2JA/drO4M+wK6U&#10;usM+hJtGzqMolgZrDg0VtvRZUXHOL0bBafu3mdvVuBvjPt4f49nXx8vbWamnx2H1DsLT4O/if/dW&#10;K1iEseFL+AEyvQEAAP//AwBQSwECLQAUAAYACAAAACEA2+H2y+4AAACFAQAAEwAAAAAAAAAAAAAA&#10;AAAAAAAAW0NvbnRlbnRfVHlwZXNdLnhtbFBLAQItABQABgAIAAAAIQBa9CxbvwAAABUBAAALAAAA&#10;AAAAAAAAAAAAAB8BAABfcmVscy8ucmVsc1BLAQItABQABgAIAAAAIQD5d8nywgAAANsAAAAPAAAA&#10;AAAAAAAAAAAAAAcCAABkcnMvZG93bnJldi54bWxQSwUGAAAAAAMAAwC3AAAA9gIAAAAA&#10;" strokeweight="1.5pt">
                  <v:stroke endarrow="classic" endarrowlength="long"/>
                </v:line>
                <v:line id="Line 26" o:spid="_x0000_s1056" style="position:absolute;flip:y;visibility:visible;mso-wrap-style:square" from="28396,20081" to="32181,2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FuxQAAANsAAAAPAAAAZHJzL2Rvd25yZXYueG1sRI9Ba8JA&#10;FITvgv9heUJvdZPQWomuEsTW3qRpFbw9sq9JaPZtyK5J+u+7QsHjMDPfMOvtaBrRU+dqywrieQSC&#10;uLC65lLB1+fr4xKE88gaG8uk4JccbDfTyRpTbQf+oD73pQgQdikqqLxvUyldUZFBN7ctcfC+bWfQ&#10;B9mVUnc4BLhpZBJFC2mw5rBQYUu7ioqf/GoUHOLL4emYv2Sn4+m6b990fC5trNTDbMxWIDyN/h7+&#10;b79rBc8J3L6EHyA3fwAAAP//AwBQSwECLQAUAAYACAAAACEA2+H2y+4AAACFAQAAEwAAAAAAAAAA&#10;AAAAAAAAAAAAW0NvbnRlbnRfVHlwZXNdLnhtbFBLAQItABQABgAIAAAAIQBa9CxbvwAAABUBAAAL&#10;AAAAAAAAAAAAAAAAAB8BAABfcmVscy8ucmVsc1BLAQItABQABgAIAAAAIQAliDFuxQAAANsAAAAP&#10;AAAAAAAAAAAAAAAAAAcCAABkcnMvZG93bnJldi54bWxQSwUGAAAAAAMAAwC3AAAA+QIAAAAA&#10;" strokeweight="1.5pt">
                  <v:stroke endarrow="classic" endarrowlength="long"/>
                </v:line>
                <v:line id="Line 25" o:spid="_x0000_s1057" style="position:absolute;visibility:visible;mso-wrap-style:square" from="28535,19513" to="39190,20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BxmxgAAANsAAAAPAAAAZHJzL2Rvd25yZXYueG1sRI9Ba8JA&#10;FITvQv/D8gq96abSiI2uIqJY8VCq9uDtkX1Notm3Mbtq9Nd3BcHjMDPfMMNxY0pxptoVlhW8dyIQ&#10;xKnVBWcKtpt5uw/CeWSNpWVScCUH49FLa4iJthf+ofPaZyJA2CWoIPe+SqR0aU4GXcdWxMH7s7VB&#10;H2SdSV3jJcBNKbtR1JMGCw4LOVY0zSk9rE9GwWr7uzx+L46bazz7aHZFvJ/vDzel3l6byQCEp8Y/&#10;w4/2l1YQf8L9S/gBcvQPAAD//wMAUEsBAi0AFAAGAAgAAAAhANvh9svuAAAAhQEAABMAAAAAAAAA&#10;AAAAAAAAAAAAAFtDb250ZW50X1R5cGVzXS54bWxQSwECLQAUAAYACAAAACEAWvQsW78AAAAVAQAA&#10;CwAAAAAAAAAAAAAAAAAfAQAAX3JlbHMvLnJlbHNQSwECLQAUAAYACAAAACEA0tQcZsYAAADbAAAA&#10;DwAAAAAAAAAAAAAAAAAHAgAAZHJzL2Rvd25yZXYueG1sUEsFBgAAAAADAAMAtwAAAPoCAAAAAA==&#10;" strokeweight="1.5pt">
                  <v:stroke endarrow="classic" endarrowlength="long"/>
                </v:line>
                <v:line id="Line 26" o:spid="_x0000_s1058" style="position:absolute;visibility:visible;mso-wrap-style:square" from="12675,23175" to="15398,2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rdxgAAANsAAAAPAAAAZHJzL2Rvd25yZXYueG1sRI9Pi8Iw&#10;FMTvgt8hPMGbporKUo0iy4qKh8U/e/D2aJ5ttXmpTdTqp98IC3scZuY3zGRWm0LcqXK5ZQW9bgSC&#10;OLE651TBYb/ofIBwHlljYZkUPMnBbNpsTDDW9sFbuu98KgKEXYwKMu/LWEqXZGTQdW1JHLyTrQz6&#10;IKtU6gofAW4K2Y+ikTSYc1jIsKTPjJLL7mYUbA4/6+v38rp/Dr8G9TEfnhfny0updquej0F4qv1/&#10;+K+90gpGPXh/CT9ATn8BAAD//wMAUEsBAi0AFAAGAAgAAAAhANvh9svuAAAAhQEAABMAAAAAAAAA&#10;AAAAAAAAAAAAAFtDb250ZW50X1R5cGVzXS54bWxQSwECLQAUAAYACAAAACEAWvQsW78AAAAVAQAA&#10;CwAAAAAAAAAAAAAAAAAfAQAAX3JlbHMvLnJlbHNQSwECLQAUAAYACAAAACEA4s7a3cYAAADbAAAA&#10;DwAAAAAAAAAAAAAAAAAHAgAAZHJzL2Rvd25yZXYueG1sUEsFBgAAAAADAAMAtwAAAPoCAAAAAA==&#10;" strokeweight="1.5pt">
                  <v:stroke endarrow="classic" endarrowlength="long"/>
                </v:line>
                <v:line id="Line 32" o:spid="_x0000_s1059" style="position:absolute;visibility:visible;mso-wrap-style:square" from="11784,19981" to="11784,2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SqyAAAANsAAAAPAAAAZHJzL2Rvd25yZXYueG1sRI9Pa8JA&#10;FMTvhX6H5RV6q5tKlRKzihSDlh6Kf3rw9sg+k2j2bcyuSeyn7xYEj8PM/IZJZr2pREuNKy0reB1E&#10;IIgzq0vOFey26cs7COeRNVaWScGVHMymjw8Jxtp2vKZ243MRIOxiVFB4X8dSuqwgg25ga+LgHWxj&#10;0AfZ5FI32AW4qeQwisbSYMlhocCaPgrKTpuLUfC1+/k8fy/P2+to8dbvy9ExPZ5+lXp+6ucTEJ56&#10;fw/f2iutYDyE/y/hB8jpHwAAAP//AwBQSwECLQAUAAYACAAAACEA2+H2y+4AAACFAQAAEwAAAAAA&#10;AAAAAAAAAAAAAAAAW0NvbnRlbnRfVHlwZXNdLnhtbFBLAQItABQABgAIAAAAIQBa9CxbvwAAABUB&#10;AAALAAAAAAAAAAAAAAAAAB8BAABfcmVscy8ucmVsc1BLAQItABQABgAIAAAAIQASHESqyAAAANsA&#10;AAAPAAAAAAAAAAAAAAAAAAcCAABkcnMvZG93bnJldi54bWxQSwUGAAAAAAMAAwC3AAAA/AIAAAAA&#10;" strokeweight="1.5pt">
                  <v:stroke endarrow="classic" endarrowlength="long"/>
                </v:line>
                <v:line id="Line 32" o:spid="_x0000_s1060" style="position:absolute;flip:y;visibility:visible;mso-wrap-style:square" from="12675,19743" to="12675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Y8xQAAANsAAAAPAAAAZHJzL2Rvd25yZXYueG1sRI9Ba8JA&#10;FITvgv9heYXedBORtERXEbFNb6FpI3h7ZJ9JaPZtyK4m/ffdQqHHYWa+Ybb7yXTiToNrLSuIlxEI&#10;4srqlmsFnx8vi2cQziNr7CyTgm9ysN/NZ1tMtR35ne6Fr0WAsEtRQeN9n0rpqoYMuqXtiYN3tYNB&#10;H+RQSz3gGOCmk6soSqTBlsNCgz0dG6q+iptRkMWXbJ0XT4cyL2+n/lXH59rGSj0+TIcNCE+T/w//&#10;td+0gmQNv1/CD5C7HwAAAP//AwBQSwECLQAUAAYACAAAACEA2+H2y+4AAACFAQAAEwAAAAAAAAAA&#10;AAAAAAAAAAAAW0NvbnRlbnRfVHlwZXNdLnhtbFBLAQItABQABgAIAAAAIQBa9CxbvwAAABUBAAAL&#10;AAAAAAAAAAAAAAAAAB8BAABfcmVscy8ucmVsc1BLAQItABQABgAIAAAAIQALQcY8xQAAANsAAAAP&#10;AAAAAAAAAAAAAAAAAAcCAABkcnMvZG93bnJldi54bWxQSwUGAAAAAAMAAwC3AAAA+QIAAAAA&#10;" strokeweight="1.5pt">
                  <v:stroke endarrow="classic" endarrowlength="long"/>
                </v:line>
                <v:line id="Line 26" o:spid="_x0000_s1061" style="position:absolute;flip:y;visibility:visible;mso-wrap-style:square" from="12218,24581" to="15398,2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w5wAAAANsAAAAPAAAAZHJzL2Rvd25yZXYueG1sRE9Ni8Iw&#10;EL0L/ocwgjdNK4tKNZayrKs3sa4L3oZmti3bTEoTtf57cxA8Pt73Ou1NI27UudqygngagSAurK65&#10;VPBz2k6WIJxH1thYJgUPcpBuhoM1Jtre+Ui33JcihLBLUEHlfZtI6YqKDLqpbYkD92c7gz7ArpS6&#10;w3sIN42cRdFcGqw5NFTY0mdFxX9+NQp28WX3ccgX2flwvn613zr+LW2s1HjUZysQnnr/Fr/ce61g&#10;HsaGL+EHyM0TAAD//wMAUEsBAi0AFAAGAAgAAAAhANvh9svuAAAAhQEAABMAAAAAAAAAAAAAAAAA&#10;AAAAAFtDb250ZW50X1R5cGVzXS54bWxQSwECLQAUAAYACAAAACEAWvQsW78AAAAVAQAACwAAAAAA&#10;AAAAAAAAAAAfAQAAX3JlbHMvLnJlbHNQSwECLQAUAAYACAAAACEAigzMOcAAAADbAAAADwAAAAAA&#10;AAAAAAAAAAAHAgAAZHJzL2Rvd25yZXYueG1sUEsFBgAAAAADAAMAtwAAAPQCAAAAAA==&#10;" strokeweight="1.5pt">
                  <v:stroke endarrow="classic" endarrowlength="long"/>
                </v:line>
                <v:line id="Line 32" o:spid="_x0000_s1062" style="position:absolute;visibility:visible;mso-wrap-style:square" from="40610,16619" to="40610,19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WdwwAAANsAAAAPAAAAZHJzL2Rvd25yZXYueG1sRE/LisIw&#10;FN0P+A/hCu40VXQcOkYRUVRmIT5mMbtLc22rzU1tola/3iyEWR7OezSpTSFuVLncsoJuJwJBnFid&#10;c6rgsF+0v0A4j6yxsEwKHuRgMm58jDDW9s5buu18KkIIuxgVZN6XsZQuycig69iSOHBHWxn0AVap&#10;1BXeQ7gpZC+KPqXBnENDhiXNMkrOu6tR8HP4XV82y8v+MZj36798cFqczk+lWs16+g3CU+3/xW/3&#10;SisYhrHhS/gBcvwCAAD//wMAUEsBAi0AFAAGAAgAAAAhANvh9svuAAAAhQEAABMAAAAAAAAAAAAA&#10;AAAAAAAAAFtDb250ZW50X1R5cGVzXS54bWxQSwECLQAUAAYACAAAACEAWvQsW78AAAAVAQAACwAA&#10;AAAAAAAAAAAAAAAfAQAAX3JlbHMvLnJlbHNQSwECLQAUAAYACAAAACEA9i3lncMAAADbAAAADwAA&#10;AAAAAAAAAAAAAAAHAgAAZHJzL2Rvd25yZXYueG1sUEsFBgAAAAADAAMAtwAAAPcCAAAAAA==&#10;" strokeweight="1.5pt">
                  <v:stroke endarrow="classic" endarrowlength="long"/>
                </v:line>
                <v:line id="Line 32" o:spid="_x0000_s1063" style="position:absolute;flip:y;visibility:visible;mso-wrap-style:square" from="41890,16305" to="41890,1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bFwQAAANsAAAAPAAAAZHJzL2Rvd25yZXYueG1sRE/LisIw&#10;FN0P+A/hCu7GtCKjVNMi4oyzE+sD3F2aa1tsbkoTtfP3k4Xg8nDey6w3jXhQ52rLCuJxBIK4sLrm&#10;UsHx8P05B+E8ssbGMin4IwdZOvhYYqLtk/f0yH0pQgi7BBVU3reJlK6oyKAb25Y4cFfbGfQBdqXU&#10;HT5DuGnkJIq+pMGaQ0OFLa0rKm753SjYxpftdJfPVqfd6b5pf3R8Lm2s1GjYrxYgPPX+LX65f7WC&#10;eVgfvoQfINN/AAAA//8DAFBLAQItABQABgAIAAAAIQDb4fbL7gAAAIUBAAATAAAAAAAAAAAAAAAA&#10;AAAAAABbQ29udGVudF9UeXBlc10ueG1sUEsBAi0AFAAGAAgAAAAhAFr0LFu/AAAAFQEAAAsAAAAA&#10;AAAAAAAAAAAAHwEAAF9yZWxzLy5yZWxzUEsBAi0AFAAGAAgAAAAhAMR2JsXBAAAA2wAAAA8AAAAA&#10;AAAAAAAAAAAABwIAAGRycy9kb3ducmV2LnhtbFBLBQYAAAAAAwADALcAAAD1AgAAAAA=&#10;" strokeweight="1.5pt">
                  <v:stroke endarrow="classic" endarrowlength="long"/>
                </v:line>
                <v:shape id="AutoShape 70" o:spid="_x0000_s1064" type="#_x0000_t93" style="position:absolute;left:50631;top:388;width:521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t+wwAAANsAAAAPAAAAZHJzL2Rvd25yZXYueG1sRI9Ba8JA&#10;EIXvgv9hGaE33dRqKdFNEKU0xZO23ofsmA3NzobdNab/vlso9Ph48743b1uOthMD+dA6VvC4yEAQ&#10;10633Cj4/Hidv4AIEVlj55gUfFOAsphOtphrd+cTDefYiAThkKMCE2OfSxlqQxbDwvXEybs6bzEm&#10;6RupPd4T3HZymWXP0mLLqcFgT3tD9df5ZtMbwzI8XY4X9Ku3yu+78VC9m4NSD7NxtwERaYz/x3/p&#10;SitYr+B3SwKALH4AAAD//wMAUEsBAi0AFAAGAAgAAAAhANvh9svuAAAAhQEAABMAAAAAAAAAAAAA&#10;AAAAAAAAAFtDb250ZW50X1R5cGVzXS54bWxQSwECLQAUAAYACAAAACEAWvQsW78AAAAVAQAACwAA&#10;AAAAAAAAAAAAAAAfAQAAX3JlbHMvLnJlbHNQSwECLQAUAAYACAAAACEAz7Z7fsMAAADbAAAADwAA&#10;AAAAAAAAAAAAAAAHAgAAZHJzL2Rvd25yZXYueG1sUEsFBgAAAAADAAMAtwAAAPcCAAAAAA==&#10;" fillcolor="silver" strokeweight="1.5pt">
                  <v:textbox>
                    <w:txbxContent>
                      <w:p w14:paraId="69587D50" w14:textId="77777777" w:rsidR="002709FF" w:rsidRDefault="002709FF" w:rsidP="006330AE"/>
                    </w:txbxContent>
                  </v:textbox>
                </v:shape>
                <v:rect id="Rectangle 24" o:spid="_x0000_s1065" style="position:absolute;left:55841;top:1306;width:3168;height:4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v7xAAAANsAAAAPAAAAZHJzL2Rvd25yZXYueG1sRI9Ba8JA&#10;FITvgv9heYXedFPBItFVUrW0Bw8mevH2zL4mwezbsLvV+O/dQsHjMDPfMItVb1pxJecbywrexgkI&#10;4tLqhisFx8PnaAbCB2SNrWVScCcPq+VwsMBU2xvndC1CJSKEfYoK6hC6VEpf1mTQj21HHL0f6wyG&#10;KF0ltcNbhJtWTpLkXRpsOC7U2NG6pvJS/BoFxfaS3zc7+pj0J5evs22Vnb/2Sr2+9NkcRKA+PMP/&#10;7W+tYDqFvy/xB8jlAwAA//8DAFBLAQItABQABgAIAAAAIQDb4fbL7gAAAIUBAAATAAAAAAAAAAAA&#10;AAAAAAAAAABbQ29udGVudF9UeXBlc10ueG1sUEsBAi0AFAAGAAgAAAAhAFr0LFu/AAAAFQEAAAsA&#10;AAAAAAAAAAAAAAAAHwEAAF9yZWxzLy5yZWxzUEsBAi0AFAAGAAgAAAAhABGzW/vEAAAA2wAAAA8A&#10;AAAAAAAAAAAAAAAABwIAAGRycy9kb3ducmV2LnhtbFBLBQYAAAAAAwADALcAAAD4AgAAAAA=&#10;" strokeweight="1.5pt">
                  <v:shadow on="t"/>
                  <v:textbox style="layout-flow:vertical;mso-layout-flow-alt:bottom-to-top" inset="1.93208mm,.966mm,1.93208mm,.966mm">
                    <w:txbxContent>
                      <w:p w14:paraId="71716A71" w14:textId="77777777" w:rsidR="002709FF" w:rsidRPr="006330AE" w:rsidRDefault="002709FF" w:rsidP="006330AE">
                        <w:pPr>
                          <w:pStyle w:val="af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aps/>
                            <w:sz w:val="21"/>
                            <w:szCs w:val="21"/>
                            <w:lang w:val="uk-UA"/>
                          </w:rPr>
                          <w:t>державнА   АТЕСТАЦІЯ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66" type="#_x0000_t32" style="position:absolute;left:51866;top:13412;width:3975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dXxAAAANsAAAAPAAAAZHJzL2Rvd25yZXYueG1sRE/basJA&#10;EH0v+A/LCH2rGy/UEt0EUUpbLIhWBN+G7JgNZmdjdqvp33eFQt/mcK4zzztbiyu1vnKsYDhIQBAX&#10;TldcKth/vT69gPABWWPtmBT8kIc86z3MMdXuxlu67kIpYgj7FBWYEJpUSl8YsugHriGO3Mm1FkOE&#10;bSl1i7cYbms5SpJnabHi2GCwoaWh4rz7tgpWH4fJ9NJdNuO3o/ksaDw9jhZrpR773WIGIlAX/sV/&#10;7ncd50/g/ks8QGa/AAAA//8DAFBLAQItABQABgAIAAAAIQDb4fbL7gAAAIUBAAATAAAAAAAAAAAA&#10;AAAAAAAAAABbQ29udGVudF9UeXBlc10ueG1sUEsBAi0AFAAGAAgAAAAhAFr0LFu/AAAAFQEAAAsA&#10;AAAAAAAAAAAAAAAAHwEAAF9yZWxzLy5yZWxzUEsBAi0AFAAGAAgAAAAhAAQD91fEAAAA2wAAAA8A&#10;AAAAAAAAAAAAAAAABwIAAGRycy9kb3ducmV2LnhtbFBLBQYAAAAAAwADALcAAAD4AgAAAAA=&#10;" strokecolor="black [3040]">
                  <v:stroke endarrow="open"/>
                </v:shape>
                <v:line id="Line 32" o:spid="_x0000_s1067" style="position:absolute;flip:y;visibility:visible;mso-wrap-style:square" from="52297,21301" to="55374,2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iVxQAAANsAAAAPAAAAZHJzL2Rvd25yZXYueG1sRI9Ba8JA&#10;FITvBf/D8gRvdRMttaRZRaRtvEmjFnp7ZJ9JMPs2ZDcm/fddodDjMDPfMOlmNI24UedqywrieQSC&#10;uLC65lLB6fj++ALCeWSNjWVS8EMONuvJQ4qJtgN/0i33pQgQdgkqqLxvEyldUZFBN7ctcfAutjPo&#10;g+xKqTscAtw0chFFz9JgzWGhwpZ2FRXXvDcKsvg7ezrkq+35cO7f2g8df5U2Vmo2HbevIDyN/j/8&#10;195rBasl3L+EHyDXvwAAAP//AwBQSwECLQAUAAYACAAAACEA2+H2y+4AAACFAQAAEwAAAAAAAAAA&#10;AAAAAAAAAAAAW0NvbnRlbnRfVHlwZXNdLnhtbFBLAQItABQABgAIAAAAIQBa9CxbvwAAABUBAAAL&#10;AAAAAAAAAAAAAAAAAB8BAABfcmVscy8ucmVsc1BLAQItABQABgAIAAAAIQABcciVxQAAANsAAAAP&#10;AAAAAAAAAAAAAAAAAAcCAABkcnMvZG93bnJldi54bWxQSwUGAAAAAAMAAwC3AAAA+QIAAAAA&#10;" strokeweight="1.5pt">
                  <v:stroke endarrow="classic" endarrowlength="long"/>
                </v:line>
                <v:line id="Line 26" o:spid="_x0000_s1068" style="position:absolute;visibility:visible;mso-wrap-style:square" from="28535,10596" to="40039,1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9GxAAAANsAAAAPAAAAZHJzL2Rvd25yZXYueG1sRE9Na8JA&#10;EL0L/odlBG+6sahI6ioiSlt6KJr00NuQnSYx2dmY3cbYX989FDw+3vd625tadNS60rKC2TQCQZxZ&#10;XXKuIE2OkxUI55E11pZJwZ0cbDfDwRpjbW98ou7scxFC2MWooPC+iaV0WUEG3dQ2xIH7tq1BH2Cb&#10;S93iLYSbWj5F0VIaLDk0FNjQvqCsOv8YBe/p59v14+Wa3BeHef9VLi7HS/Wr1HjU755BeOr9Q/zv&#10;ftUKlmF9+BJ+gNz8AQAA//8DAFBLAQItABQABgAIAAAAIQDb4fbL7gAAAIUBAAATAAAAAAAAAAAA&#10;AAAAAAAAAABbQ29udGVudF9UeXBlc10ueG1sUEsBAi0AFAAGAAgAAAAhAFr0LFu/AAAAFQEAAAsA&#10;AAAAAAAAAAAAAAAAHwEAAF9yZWxzLy5yZWxzUEsBAi0AFAAGAAgAAAAhAI2Cf0bEAAAA2wAAAA8A&#10;AAAAAAAAAAAAAAAABwIAAGRycy9kb3ducmV2LnhtbFBLBQYAAAAAAwADALcAAAD4AgAAAAA=&#10;" strokeweight="1.5pt">
                  <v:stroke endarrow="classic" endarrowlength="long"/>
                </v:line>
                <v:line id="Line 26" o:spid="_x0000_s1069" style="position:absolute;visibility:visible;mso-wrap-style:square" from="12821,12329" to="32180,1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ExxwAAANsAAAAPAAAAZHJzL2Rvd25yZXYueG1sRI9Pa8JA&#10;FMTvgt9heUJvurGtIjEbkVJpSw/iv4O3R/aZRLNvY3arsZ++WxA8DjPzGyaZtaYSF2pcaVnBcBCB&#10;IM6sLjlXsN0s+hMQziNrrCyTghs5mKXdToKxtlde0WXtcxEg7GJUUHhfx1K6rCCDbmBr4uAdbGPQ&#10;B9nkUjd4DXBTyecoGkuDJYeFAmt6Kyg7rX+Mgu/t7uu8/DhvbqP313Zfjo6L4+lXqadeO5+C8NT6&#10;R/je/tQKxi/w/yX8AJn+AQAA//8DAFBLAQItABQABgAIAAAAIQDb4fbL7gAAAIUBAAATAAAAAAAA&#10;AAAAAAAAAAAAAABbQ29udGVudF9UeXBlc10ueG1sUEsBAi0AFAAGAAgAAAAhAFr0LFu/AAAAFQEA&#10;AAsAAAAAAAAAAAAAAAAAHwEAAF9yZWxzLy5yZWxzUEsBAi0AFAAGAAgAAAAhAH1Q4THHAAAA2wAA&#10;AA8AAAAAAAAAAAAAAAAABwIAAGRycy9kb3ducmV2LnhtbFBLBQYAAAAAAwADALcAAAD7AgAAAAA=&#10;" strokeweight="1.5pt">
                  <v:stroke endarrow="classic" endarrowlength="long"/>
                </v:line>
                <v:line id="Line 32" o:spid="_x0000_s1070" style="position:absolute;visibility:visible;mso-wrap-style:square" from="11984,19985" to="12335,3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cyxwAAANsAAAAPAAAAZHJzL2Rvd25yZXYueG1sRI/Na8JA&#10;FMTvgv/D8oTedGOpH8RsREqlLT2IXwdvj+wziWbfxuxWY//6bqHgcZiZ3zDJvDWVuFLjSssKhoMI&#10;BHFmdcm5gt122Z+CcB5ZY2WZFNzJwTztdhKMtb3xmq4bn4sAYRejgsL7OpbSZQUZdANbEwfvaBuD&#10;Psgml7rBW4CbSj5H0VgaLDksFFjTa0HZefNtFHzt9p+X1ftlex+9vbSHcnRans4/Sj312sUMhKfW&#10;P8L/7Q+tYDyBvy/hB8j0FwAA//8DAFBLAQItABQABgAIAAAAIQDb4fbL7gAAAIUBAAATAAAAAAAA&#10;AAAAAAAAAAAAAABbQ29udGVudF9UeXBlc10ueG1sUEsBAi0AFAAGAAgAAAAhAFr0LFu/AAAAFQEA&#10;AAsAAAAAAAAAAAAAAAAAHwEAAF9yZWxzLy5yZWxzUEsBAi0AFAAGAAgAAAAhAAJr5zLHAAAA2wAA&#10;AA8AAAAAAAAAAAAAAAAABwIAAGRycy9kb3ducmV2LnhtbFBLBQYAAAAAAwADALcAAAD7AgAAAAA=&#10;" strokeweight="1.5pt">
                  <v:stroke endarrow="classic" endarrowlength="long"/>
                </v:line>
                <v:line id="Line 32" o:spid="_x0000_s1071" style="position:absolute;visibility:visible;mso-wrap-style:square" from="1107,20081" to="1238,36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mbwwAAANsAAAAPAAAAZHJzL2Rvd25yZXYueG1sRE/LisIw&#10;FN0P+A/hCu40VXQcOkYRUVRmIT5mMbtLc22rzU1tola/3iyEWR7OezSpTSFuVLncsoJuJwJBnFid&#10;c6rgsF+0v0A4j6yxsEwKHuRgMm58jDDW9s5buu18KkIIuxgVZN6XsZQuycig69iSOHBHWxn0AVap&#10;1BXeQ7gpZC+KPqXBnENDhiXNMkrOu6tR8HP4XV82y8v+MZj36798cFqczk+lWs16+g3CU+3/xW/3&#10;SisYhvXhS/gBcvwCAAD//wMAUEsBAi0AFAAGAAgAAAAhANvh9svuAAAAhQEAABMAAAAAAAAAAAAA&#10;AAAAAAAAAFtDb250ZW50X1R5cGVzXS54bWxQSwECLQAUAAYACAAAACEAWvQsW78AAAAVAQAACwAA&#10;AAAAAAAAAAAAAAAfAQAAX3JlbHMvLnJlbHNQSwECLQAUAAYACAAAACEACFvpm8MAAADbAAAADwAA&#10;AAAAAAAAAAAAAAAHAgAAZHJzL2Rvd25yZXYueG1sUEsFBgAAAAADAAMAtwAAAPcCAAAAAA==&#10;" strokeweight="1.5pt">
                  <v:stroke endarrow="classic" endarrowlength="long"/>
                </v:line>
                <v:line id="Line 26" o:spid="_x0000_s1072" style="position:absolute;flip:y;visibility:visible;mso-wrap-style:square" from="36991,22001" to="40166,2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V6xQAAANsAAAAPAAAAZHJzL2Rvd25yZXYueG1sRI9Ba8JA&#10;FITvBf/D8gRvdROxtaRZRaRtvEmjFnp7ZJ9JMPs2ZDcm/fddodDjMDPfMOlmNI24UedqywrieQSC&#10;uLC65lLB6fj++ALCeWSNjWVS8EMONuvJQ4qJtgN/0i33pQgQdgkqqLxvEyldUZFBN7ctcfAutjPo&#10;g+xKqTscAtw0chFFz9JgzWGhwpZ2FRXXvDcKsvg7Wx7y1fZ8OPdv7YeOv0obKzWbjttXEJ5G/x/+&#10;a++1gtUT3L+EHyDXvwAAAP//AwBQSwECLQAUAAYACAAAACEA2+H2y+4AAACFAQAAEwAAAAAAAAAA&#10;AAAAAAAAAAAAW0NvbnRlbnRfVHlwZXNdLnhtbFBLAQItABQABgAIAAAAIQBa9CxbvwAAABUBAAAL&#10;AAAAAAAAAAAAAAAAAB8BAABfcmVscy8ucmVsc1BLAQItABQABgAIAAAAIQDh1PV6xQAAANsAAAAP&#10;AAAAAAAAAAAAAAAAAAcCAABkcnMvZG93bnJldi54bWxQSwUGAAAAAAMAAwC3AAAA+QIAAAAA&#10;" strokeweight="1.5pt">
                  <v:stroke endarrow="classic" endarrowlength="long"/>
                </v:line>
                <v:line id="Line 26" o:spid="_x0000_s1073" style="position:absolute;visibility:visible;mso-wrap-style:square" from="12675,18470" to="15163,2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AGyAAAANsAAAAPAAAAZHJzL2Rvd25yZXYueG1sRI9Pa8JA&#10;FMTvQr/D8gq96abS+Ce6SpFKKx6kag+9PbLPJJp9G7PbGPvpu4LQ4zAzv2Gm89aUoqHaFZYVPPci&#10;EMSp1QVnCva7ZXcEwnlkjaVlUnAlB/PZQ2eKibYX/qRm6zMRIOwSVJB7XyVSujQng65nK+LgHWxt&#10;0AdZZ1LXeAlwU8p+FA2kwYLDQo4VLXJKT9sfo2C9/1qdN+/n3TV+e2m/i/i4PJ5+lXp6bF8nIDy1&#10;/j98b39oBcMx3L6EHyBnfwAAAP//AwBQSwECLQAUAAYACAAAACEA2+H2y+4AAACFAQAAEwAAAAAA&#10;AAAAAAAAAAAAAAAAW0NvbnRlbnRfVHlwZXNdLnhtbFBLAQItABQABgAIAAAAIQBa9CxbvwAAABUB&#10;AAALAAAAAAAAAAAAAAAAAB8BAABfcmVscy8ucmVsc1BLAQItABQABgAIAAAAIQCZYUAGyAAAANsA&#10;AAAPAAAAAAAAAAAAAAAAAAcCAABkcnMvZG93bnJldi54bWxQSwUGAAAAAAMAAwC3AAAA/AIAAAAA&#10;" strokeweight="1.5pt">
                  <v:stroke endarrow="classic" endarrowlength="long"/>
                </v:line>
                <v:line id="Line 32" o:spid="_x0000_s1074" style="position:absolute;visibility:visible;mso-wrap-style:square" from="15,15675" to="278,3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wnyAAAANsAAAAPAAAAZHJzL2Rvd25yZXYueG1sRI9Pa8JA&#10;FMTvQr/D8gq96SZiRKKrlKLY0oP4p4feHtlnEs2+jdltEvvpu4VCj8PM/IZZrHpTiZYaV1pWEI8i&#10;EMSZ1SXnCk7HzXAGwnlkjZVlUnAnB6vlw2CBqbYd76k9+FwECLsUFRTe16mULivIoBvZmjh4Z9sY&#10;9EE2udQNdgFuKjmOoqk0WHJYKLCml4Ky6+HLKHg/fbzddtvb8Z6sJ/1nmVw2l+u3Uk+P/fMchKfe&#10;/4f/2q9awSyG3y/hB8jlDwAAAP//AwBQSwECLQAUAAYACAAAACEA2+H2y+4AAACFAQAAEwAAAAAA&#10;AAAAAAAAAAAAAAAAW0NvbnRlbnRfVHlwZXNdLnhtbFBLAQItABQABgAIAAAAIQBa9CxbvwAAABUB&#10;AAALAAAAAAAAAAAAAAAAAB8BAABfcmVscy8ucmVsc1BLAQItABQABgAIAAAAIQBSwjwnyAAAANsA&#10;AAAPAAAAAAAAAAAAAAAAAAcCAABkcnMvZG93bnJldi54bWxQSwUGAAAAAAMAAwC3AAAA/AIAAAAA&#10;" strokeweight="1.5pt">
                  <v:stroke endarrow="classic" endarrowlength="long"/>
                </v:line>
                <v:line id="Line 32" o:spid="_x0000_s1075" style="position:absolute;visibility:visible;mso-wrap-style:square" from="11200,24581" to="11200,3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fLxwAAANsAAAAPAAAAZHJzL2Rvd25yZXYueG1sRI/Na8JA&#10;FMTvBf+H5Qne6qb1A4muIlKx4kH8Onh7ZF+TaPZtzK4a+9d3C4LHYWZ+w4wmtSnEjSqXW1bw0Y5A&#10;ECdW55wq2O/m7wMQziNrLCyTggc5mIwbbyOMtb3zhm5bn4oAYRejgsz7MpbSJRkZdG1bEgfvx1YG&#10;fZBVKnWF9wA3hfyMor40mHNYyLCkWUbJeXs1Clb7w/KyXlx2j95Xtz7mvdP8dP5VqtWsp0MQnmr/&#10;Cj/b31rBoAP/X8IPkOM/AAAA//8DAFBLAQItABQABgAIAAAAIQDb4fbL7gAAAIUBAAATAAAAAAAA&#10;AAAAAAAAAAAAAABbQ29udGVudF9UeXBlc10ueG1sUEsBAi0AFAAGAAgAAAAhAFr0LFu/AAAAFQEA&#10;AAsAAAAAAAAAAAAAAAAAHwEAAF9yZWxzLy5yZWxzUEsBAi0AFAAGAAgAAAAhAM1cB8vHAAAA2wAA&#10;AA8AAAAAAAAAAAAAAAAABwIAAGRycy9kb3ducmV2LnhtbFBLBQYAAAAAAwADALcAAAD7AgAAAAA=&#10;" strokeweight="1.5pt">
                  <v:stroke endarrow="classic" endarrowlength="long"/>
                </v:line>
                <v:line id="Line 26" o:spid="_x0000_s1076" style="position:absolute;flip:y;visibility:visible;mso-wrap-style:square" from="13359,26119" to="17369,3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DGwwAAANsAAAAPAAAAZHJzL2Rvd25yZXYueG1sRI9Li8JA&#10;EITvC/6HoQVv6yQiuxIdRcTXTTY+wFuTaZNgpidkRo3/fkcQPBZV9RU1mbWmEndqXGlZQdyPQBBn&#10;VpecKzjsV98jEM4ja6wsk4InOZhNO18TTLR98B/dU5+LAGGXoILC+zqR0mUFGXR9WxMH72Ibgz7I&#10;Jpe6wUeAm0oOouhHGiw5LBRY06Kg7JrejIJNfN4Md+nv/Lg73pb1Wsen3MZK9brtfAzCU+s/4Xd7&#10;qxWMhvD6En6AnP4DAAD//wMAUEsBAi0AFAAGAAgAAAAhANvh9svuAAAAhQEAABMAAAAAAAAAAAAA&#10;AAAAAAAAAFtDb250ZW50X1R5cGVzXS54bWxQSwECLQAUAAYACAAAACEAWvQsW78AAAAVAQAACwAA&#10;AAAAAAAAAAAAAAAfAQAAX3JlbHMvLnJlbHNQSwECLQAUAAYACAAAACEAu00gxsMAAADbAAAADwAA&#10;AAAAAAAAAAAAAAAHAgAAZHJzL2Rvd25yZXYueG1sUEsFBgAAAAADAAMAtwAAAPcCAAAAAA==&#10;" strokeweight="1.5pt">
                  <v:stroke endarrow="classic" endarrowlength="long"/>
                </v:line>
                <v:line id="Line 26" o:spid="_x0000_s1077" style="position:absolute;visibility:visible;mso-wrap-style:square" from="126,9027" to="1011,3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n9xAAAANsAAAAPAAAAZHJzL2Rvd25yZXYueG1sRE/LasJA&#10;FN0X/IfhCu7qxGKKpI5SpGKLi9Koi+4umdskmrkTM2Mefn1nUejycN7LdW8q0VLjSssKZtMIBHFm&#10;dcm5guNh+7gA4TyyxsoyKRjIwXo1elhiom3HX9SmPhchhF2CCgrv60RKlxVk0E1tTRy4H9sY9AE2&#10;udQNdiHcVPIpip6lwZJDQ4E1bQrKLunNKNgfTx/Xz931MMRv8/67jM/b8+Wu1GTcv76A8NT7f/Gf&#10;+10riMPY8CX8ALn6BQAA//8DAFBLAQItABQABgAIAAAAIQDb4fbL7gAAAIUBAAATAAAAAAAAAAAA&#10;AAAAAAAAAABbQ29udGVudF9UeXBlc10ueG1sUEsBAi0AFAAGAAgAAAAhAFr0LFu/AAAAFQEAAAsA&#10;AAAAAAAAAAAAAAAAHwEAAF9yZWxzLy5yZWxzUEsBAi0AFAAGAAgAAAAhAL2Yuf3EAAAA2wAAAA8A&#10;AAAAAAAAAAAAAAAABwIAAGRycy9kb3ducmV2LnhtbFBLBQYAAAAAAwADALcAAAD4AgAAAAA=&#10;" strokeweight="1.5pt">
                  <v:stroke endarrow="classic" endarrowlength="long"/>
                </v:line>
                <v:line id="Line 26" o:spid="_x0000_s1078" style="position:absolute;flip:y;visibility:visible;mso-wrap-style:square" from="12801,12496" to="16808,17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N5xAAAANsAAAAPAAAAZHJzL2Rvd25yZXYueG1sRI9Pi8Iw&#10;FMTvwn6H8Ba8aRqRVapRZFl1b2L9A94ezdu2bPNSmqj1228WBI/DzPyGmS87W4sbtb5yrEENExDE&#10;uTMVFxqOh/VgCsIHZIO1Y9LwIA/LxVtvjqlxd97TLQuFiBD2KWooQ2hSKX1ekkU/dA1x9H5cazFE&#10;2RbStHiPcFvLUZJ8SIsVx4USG/osKf/NrlbDVl224102WZ12p+tXszHqXDildf+9W81ABOrCK/xs&#10;fxsNEwX/X+IPkIs/AAAA//8DAFBLAQItABQABgAIAAAAIQDb4fbL7gAAAIUBAAATAAAAAAAAAAAA&#10;AAAAAAAAAABbQ29udGVudF9UeXBlc10ueG1sUEsBAi0AFAAGAAgAAAAhAFr0LFu/AAAAFQEAAAsA&#10;AAAAAAAAAAAAAAAAHwEAAF9yZWxzLy5yZWxzUEsBAi0AFAAGAAgAAAAhAJ7v83nEAAAA2wAAAA8A&#10;AAAAAAAAAAAAAAAABwIAAGRycy9kb3ducmV2LnhtbFBLBQYAAAAAAwADALcAAAD4AgAAAAA=&#10;" strokeweight="1.5pt">
                  <v:stroke endarrow="classic" endarrowlength="long"/>
                </v:line>
                <v:line id="Line 26" o:spid="_x0000_s1079" style="position:absolute;flip:y;visibility:visible;mso-wrap-style:square" from="13211,26433" to="17716,3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0OwwAAANsAAAAPAAAAZHJzL2Rvd25yZXYueG1sRI9Bi8Iw&#10;FITvgv8hvAVvmlaWdalGEdF1b2LdCt4ezbMt27yUJmr990YQPA4z8w0zW3SmFldqXWVZQTyKQBDn&#10;VldcKPg7bIbfIJxH1lhbJgV3crCY93szTLS98Z6uqS9EgLBLUEHpfZNI6fKSDLqRbYiDd7atQR9k&#10;W0jd4i3ATS3HUfQlDVYcFkpsaFVS/p9ejIJtfNp+7tLJMttll3Xzo+NjYWOlBh/dcgrCU+ff4Vf7&#10;VyuYjOH5JfwAOX8AAAD//wMAUEsBAi0AFAAGAAgAAAAhANvh9svuAAAAhQEAABMAAAAAAAAAAAAA&#10;AAAAAAAAAFtDb250ZW50X1R5cGVzXS54bWxQSwECLQAUAAYACAAAACEAWvQsW78AAAAVAQAACwAA&#10;AAAAAAAAAAAAAAAfAQAAX3JlbHMvLnJlbHNQSwECLQAUAAYACAAAACEAbj1tDsMAAADbAAAADwAA&#10;AAAAAAAAAAAAAAAHAgAAZHJzL2Rvd25yZXYueG1sUEsFBgAAAAADAAMAtwAAAPcCAAAAAA==&#10;" strokeweight="1.5pt">
                  <v:stroke endarrow="classic" endarrowlength="long"/>
                </v:line>
                <v:line id="Line 32" o:spid="_x0000_s1080" style="position:absolute;flip:x y;visibility:visible;mso-wrap-style:square" from="22945,20689" to="23050,2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KmxQAAANsAAAAPAAAAZHJzL2Rvd25yZXYueG1sRI/NbsIw&#10;EITvlfoO1lbqrThQyUCKQYBaFbjxI87beJukxOsodkny9hipUo+jmflGM1t0thJXanzpWMNwkIAg&#10;zpwpOddwOn68TED4gGywckwaevKwmD8+zDA1ruU9XQ8hFxHCPkUNRQh1KqXPCrLoB64mjt63ayyG&#10;KJtcmgbbCLeVHCWJkhZLjgsF1rQuKLscfq2Gr83P58gt+22vWrU7q+H76nV60fr5qVu+gQjUhf/w&#10;X3tjNIwV3L/EHyDnNwAAAP//AwBQSwECLQAUAAYACAAAACEA2+H2y+4AAACFAQAAEwAAAAAAAAAA&#10;AAAAAAAAAAAAW0NvbnRlbnRfVHlwZXNdLnhtbFBLAQItABQABgAIAAAAIQBa9CxbvwAAABUBAAAL&#10;AAAAAAAAAAAAAAAAAB8BAABfcmVscy8ucmVsc1BLAQItABQABgAIAAAAIQApyDKmxQAAANsAAAAP&#10;AAAAAAAAAAAAAAAAAAcCAABkcnMvZG93bnJldi54bWxQSwUGAAAAAAMAAwC3AAAA+QIAAAAA&#10;" strokeweight="1.5pt">
                  <v:stroke endarrow="classic" endarrowlength="long"/>
                </v:line>
                <w10:anchorlock/>
              </v:group>
            </w:pict>
          </mc:Fallback>
        </mc:AlternateContent>
      </w:r>
    </w:p>
    <w:p w14:paraId="66A4A56E" w14:textId="77777777" w:rsidR="005E0969" w:rsidRPr="00E92490" w:rsidRDefault="005E0969" w:rsidP="00DE3B4A">
      <w:pPr>
        <w:widowControl w:val="0"/>
        <w:autoSpaceDE w:val="0"/>
        <w:autoSpaceDN w:val="0"/>
        <w:adjustRightInd w:val="0"/>
        <w:spacing w:after="0" w:line="233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Рис. 2.1. Структурно-логічна схема </w:t>
      </w:r>
      <w:r w:rsidRPr="00E54DE9">
        <w:rPr>
          <w:rFonts w:ascii="Times New Roman" w:hAnsi="Times New Roman"/>
          <w:b/>
          <w:sz w:val="28"/>
          <w:szCs w:val="28"/>
          <w:lang w:val="uk-UA"/>
        </w:rPr>
        <w:t>ОП</w:t>
      </w:r>
      <w:r w:rsidR="00943AB5" w:rsidRPr="00E54DE9">
        <w:rPr>
          <w:rFonts w:ascii="Times New Roman" w:hAnsi="Times New Roman"/>
          <w:b/>
          <w:sz w:val="28"/>
          <w:szCs w:val="28"/>
          <w:lang w:val="uk-UA"/>
        </w:rPr>
        <w:t>П</w:t>
      </w:r>
      <w:r w:rsidR="00DE3B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56B5316" w14:textId="77777777" w:rsidR="005E0969" w:rsidRPr="00E92490" w:rsidRDefault="005E0969" w:rsidP="005E0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5F62F0" w14:textId="65921EB8" w:rsidR="005E0969" w:rsidRDefault="005E0969" w:rsidP="005E0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B15635" w14:textId="7B44EF2A" w:rsidR="00D924CF" w:rsidRDefault="00D924CF" w:rsidP="005E0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981C24" w14:textId="4C7C4A8C" w:rsidR="00D924CF" w:rsidRDefault="00D924CF" w:rsidP="005E0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44C2E9" w14:textId="77777777" w:rsidR="00D924CF" w:rsidRPr="00E92490" w:rsidRDefault="00D924CF" w:rsidP="005E0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6352E7" w14:textId="77777777" w:rsidR="00B73DFD" w:rsidRPr="00E92490" w:rsidRDefault="002E72C3" w:rsidP="002A1AC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DE9">
        <w:rPr>
          <w:rFonts w:ascii="Times New Roman" w:hAnsi="Times New Roman"/>
          <w:b/>
          <w:sz w:val="28"/>
          <w:szCs w:val="28"/>
          <w:lang w:val="uk-UA"/>
        </w:rPr>
        <w:t>Фо</w:t>
      </w:r>
      <w:r w:rsidRPr="00E92490">
        <w:rPr>
          <w:rFonts w:ascii="Times New Roman" w:hAnsi="Times New Roman"/>
          <w:b/>
          <w:sz w:val="28"/>
          <w:szCs w:val="28"/>
          <w:lang w:val="uk-UA"/>
        </w:rPr>
        <w:t>рма атестації здобувачів вищої</w:t>
      </w:r>
      <w:r w:rsidRPr="00E92490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E92490">
        <w:rPr>
          <w:rFonts w:ascii="Times New Roman" w:hAnsi="Times New Roman"/>
          <w:b/>
          <w:sz w:val="28"/>
          <w:szCs w:val="28"/>
          <w:lang w:val="uk-UA"/>
        </w:rPr>
        <w:t>освіти</w:t>
      </w:r>
    </w:p>
    <w:p w14:paraId="647026DB" w14:textId="77777777" w:rsidR="00B73DFD" w:rsidRPr="00E92490" w:rsidRDefault="00B73DFD" w:rsidP="00B73DFD">
      <w:pPr>
        <w:pStyle w:val="a6"/>
        <w:spacing w:after="0"/>
        <w:ind w:firstLine="707"/>
        <w:jc w:val="both"/>
        <w:rPr>
          <w:sz w:val="28"/>
          <w:szCs w:val="28"/>
        </w:rPr>
      </w:pPr>
    </w:p>
    <w:p w14:paraId="3D8F8F94" w14:textId="77777777" w:rsidR="00172F28" w:rsidRPr="00E92490" w:rsidRDefault="00B73DFD" w:rsidP="00B73DFD">
      <w:pPr>
        <w:pStyle w:val="a6"/>
        <w:spacing w:after="0"/>
        <w:ind w:firstLine="707"/>
        <w:jc w:val="both"/>
        <w:rPr>
          <w:b/>
          <w:i/>
          <w:sz w:val="28"/>
        </w:rPr>
      </w:pPr>
      <w:r w:rsidRPr="00E92490">
        <w:rPr>
          <w:sz w:val="28"/>
          <w:szCs w:val="28"/>
        </w:rPr>
        <w:t xml:space="preserve">Випускна атестація проводиться на основі оцінювання результатів навчання та рівня сформованості </w:t>
      </w:r>
      <w:proofErr w:type="spellStart"/>
      <w:r w:rsidRPr="00E92490">
        <w:rPr>
          <w:sz w:val="28"/>
          <w:szCs w:val="28"/>
        </w:rPr>
        <w:t>компетентностей</w:t>
      </w:r>
      <w:proofErr w:type="spellEnd"/>
      <w:r w:rsidRPr="00E92490">
        <w:rPr>
          <w:sz w:val="28"/>
          <w:szCs w:val="28"/>
        </w:rPr>
        <w:t xml:space="preserve">, зазначених у </w:t>
      </w:r>
      <w:r w:rsidR="00C237CF" w:rsidRPr="00E92490">
        <w:rPr>
          <w:sz w:val="28"/>
          <w:szCs w:val="28"/>
        </w:rPr>
        <w:t>розділах</w:t>
      </w:r>
      <w:r w:rsidRPr="00E92490">
        <w:rPr>
          <w:sz w:val="28"/>
          <w:szCs w:val="28"/>
        </w:rPr>
        <w:t xml:space="preserve"> IІII, Закону України «Про вищу освіту» від 01.07.2014р. № 1556-VII;ІII, Закону України «Про вищу освіту» від 01.07.2014р. № 1556-VII;- ІII, Закону України «Про вищу освіту» від 01.07.2014р. № 1556-VII;V освітньо-професійної програми.</w:t>
      </w:r>
      <w:r w:rsidR="00172F28" w:rsidRPr="00E92490">
        <w:rPr>
          <w:b/>
          <w:i/>
          <w:sz w:val="28"/>
        </w:rPr>
        <w:t xml:space="preserve"> </w:t>
      </w:r>
    </w:p>
    <w:p w14:paraId="02FF6DA4" w14:textId="77777777" w:rsidR="00156ADD" w:rsidRDefault="00156ADD" w:rsidP="00B73DFD">
      <w:pPr>
        <w:pStyle w:val="a6"/>
        <w:spacing w:after="0"/>
        <w:ind w:firstLine="707"/>
        <w:jc w:val="both"/>
        <w:rPr>
          <w:b/>
          <w:i/>
          <w:sz w:val="28"/>
        </w:rPr>
      </w:pPr>
    </w:p>
    <w:p w14:paraId="42685C68" w14:textId="77777777" w:rsidR="00156ADD" w:rsidRDefault="00156ADD" w:rsidP="00B73DFD">
      <w:pPr>
        <w:pStyle w:val="a6"/>
        <w:spacing w:after="0"/>
        <w:ind w:firstLine="707"/>
        <w:jc w:val="both"/>
        <w:rPr>
          <w:b/>
          <w:i/>
          <w:sz w:val="28"/>
        </w:rPr>
      </w:pPr>
    </w:p>
    <w:p w14:paraId="4783E972" w14:textId="31B9582F" w:rsidR="00B73DFD" w:rsidRDefault="00172F28" w:rsidP="00B73DFD">
      <w:pPr>
        <w:pStyle w:val="a6"/>
        <w:spacing w:after="0"/>
        <w:ind w:firstLine="707"/>
        <w:jc w:val="both"/>
        <w:rPr>
          <w:b/>
          <w:i/>
          <w:sz w:val="28"/>
        </w:rPr>
      </w:pPr>
      <w:r w:rsidRPr="00E92490">
        <w:rPr>
          <w:b/>
          <w:i/>
          <w:sz w:val="28"/>
        </w:rPr>
        <w:t>Атестація здобувачів вищої освіти</w:t>
      </w:r>
    </w:p>
    <w:tbl>
      <w:tblPr>
        <w:tblStyle w:val="ab"/>
        <w:tblpPr w:leftFromText="180" w:rightFromText="180" w:vertAnchor="text" w:horzAnchor="margin" w:tblpXSpec="center" w:tblpY="16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6505"/>
      </w:tblGrid>
      <w:tr w:rsidR="00D924CF" w:rsidRPr="002709FF" w14:paraId="3C19FB1A" w14:textId="77777777" w:rsidTr="00D924CF">
        <w:trPr>
          <w:trHeight w:val="983"/>
        </w:trPr>
        <w:tc>
          <w:tcPr>
            <w:tcW w:w="3696" w:type="dxa"/>
          </w:tcPr>
          <w:p w14:paraId="18EF7F22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6505" w:type="dxa"/>
          </w:tcPr>
          <w:p w14:paraId="36ECF905" w14:textId="77777777" w:rsidR="00D924CF" w:rsidRPr="00FC7C6B" w:rsidRDefault="00D924CF" w:rsidP="00D924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Є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>дин</w:t>
            </w:r>
            <w:r>
              <w:rPr>
                <w:rFonts w:ascii="Times New Roman" w:hAnsi="Times New Roman"/>
                <w:sz w:val="28"/>
                <w:lang w:val="uk-UA"/>
              </w:rPr>
              <w:t>ий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 державн</w:t>
            </w:r>
            <w:r>
              <w:rPr>
                <w:rFonts w:ascii="Times New Roman" w:hAnsi="Times New Roman"/>
                <w:sz w:val="28"/>
                <w:lang w:val="uk-UA"/>
              </w:rPr>
              <w:t>ий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 кваліфікаційн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ий 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>екзамен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 захист кваліфікаційної роботи.</w:t>
            </w:r>
          </w:p>
        </w:tc>
      </w:tr>
      <w:tr w:rsidR="00D924CF" w:rsidRPr="002709FF" w14:paraId="73C0F0DE" w14:textId="77777777" w:rsidTr="00D924CF">
        <w:trPr>
          <w:trHeight w:val="983"/>
        </w:trPr>
        <w:tc>
          <w:tcPr>
            <w:tcW w:w="3696" w:type="dxa"/>
          </w:tcPr>
          <w:p w14:paraId="4BC2D675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Вимоги</w:t>
            </w:r>
            <w:r w:rsidRPr="00E92490">
              <w:rPr>
                <w:rFonts w:ascii="Times New Roman" w:hAnsi="Times New Roman"/>
                <w:sz w:val="28"/>
                <w:lang w:val="uk-UA"/>
              </w:rPr>
              <w:tab/>
              <w:t>до</w:t>
            </w:r>
          </w:p>
          <w:p w14:paraId="0CAA2152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кваліфікаційної</w:t>
            </w:r>
          </w:p>
          <w:p w14:paraId="75CCFFF5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роботи</w:t>
            </w:r>
            <w:r w:rsidRPr="00E92490">
              <w:rPr>
                <w:rFonts w:ascii="Times New Roman" w:hAnsi="Times New Roman"/>
                <w:sz w:val="28"/>
                <w:lang w:val="uk-UA"/>
              </w:rPr>
              <w:tab/>
            </w:r>
          </w:p>
        </w:tc>
        <w:tc>
          <w:tcPr>
            <w:tcW w:w="6505" w:type="dxa"/>
          </w:tcPr>
          <w:p w14:paraId="54844A8C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Кваліфікаційна робота передбачає розв’язання складної задачі </w:t>
            </w:r>
            <w:r w:rsidRPr="00FC7C6B">
              <w:rPr>
                <w:rFonts w:ascii="Times New Roman" w:hAnsi="Times New Roman"/>
                <w:sz w:val="28"/>
                <w:szCs w:val="28"/>
                <w:lang w:val="uk-UA"/>
              </w:rPr>
              <w:t>чи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у </w:t>
            </w:r>
            <w:r w:rsidRPr="00960570">
              <w:rPr>
                <w:rFonts w:ascii="Times New Roman" w:hAnsi="Times New Roman"/>
                <w:sz w:val="28"/>
                <w:szCs w:val="28"/>
                <w:lang w:val="uk-UA"/>
              </w:rPr>
              <w:t>сфері публічного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та адміністрування, що </w:t>
            </w:r>
            <w:r w:rsidRPr="00FC7C6B">
              <w:rPr>
                <w:rFonts w:ascii="Times New Roman" w:hAnsi="Times New Roman"/>
                <w:sz w:val="28"/>
                <w:szCs w:val="28"/>
                <w:lang w:val="uk-UA"/>
              </w:rPr>
              <w:t>передбачає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 досліджень  та  здійснення  інновацій, характеризується невизначеністю умов і вимог.</w:t>
            </w:r>
          </w:p>
          <w:p w14:paraId="722CB01A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Випускник повинен засвідчити, що оволодів необхідними  знаннями  та  навичками  їх  практичного застосування в конкретних умовах.</w:t>
            </w:r>
          </w:p>
          <w:p w14:paraId="376CCE15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Стан  готов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ності  кваліфікаційної  роботи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магістра до захисту визначається науковим керівником.</w:t>
            </w:r>
          </w:p>
          <w:p w14:paraId="642AC030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Обов’язковою умовою допуску до захисту є успішне виконання магістром </w:t>
            </w:r>
            <w:r w:rsidRPr="00FC7C6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навчального плану. До   захисту   допускаються   кваліфікаційні   роботи, виконані  здобувачем  ступеня  вищої  освіти  </w:t>
            </w:r>
            <w:r w:rsidRPr="00960570">
              <w:rPr>
                <w:rFonts w:ascii="Times New Roman" w:hAnsi="Times New Roman"/>
                <w:sz w:val="28"/>
                <w:szCs w:val="28"/>
                <w:lang w:val="uk-UA"/>
              </w:rPr>
              <w:t>«Магістр»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самостійно  із  дотриманням  принципів  академічної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доброчесності.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571BD2FE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робота перевіряється на плагіат.</w:t>
            </w:r>
          </w:p>
          <w:p w14:paraId="617A4724" w14:textId="77777777" w:rsidR="00D924CF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 робота  до  захисту  роз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міщується 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репозитарії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ТДАТУ.</w:t>
            </w:r>
          </w:p>
          <w:p w14:paraId="2B082D5C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Установлення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відповідності вищої  освіти  рівня  та  обсягу  знань,  умінь,  інших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вимогам  стандарту  вищої  освіти відбувається    че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    підсумкову    атестацію,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яка здійснюється   відкрито   і   гласно   на   засіданні екзаменаційної комісії.</w:t>
            </w:r>
          </w:p>
        </w:tc>
      </w:tr>
      <w:tr w:rsidR="00D924CF" w:rsidRPr="002709FF" w14:paraId="254E2A18" w14:textId="77777777" w:rsidTr="00D924CF">
        <w:trPr>
          <w:trHeight w:val="983"/>
        </w:trPr>
        <w:tc>
          <w:tcPr>
            <w:tcW w:w="3696" w:type="dxa"/>
          </w:tcPr>
          <w:p w14:paraId="4BE57BAB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Вимоги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E54DE9">
              <w:rPr>
                <w:rFonts w:ascii="Times New Roman" w:hAnsi="Times New Roman"/>
                <w:sz w:val="28"/>
                <w:lang w:val="uk-UA"/>
              </w:rPr>
              <w:t>до</w:t>
            </w:r>
          </w:p>
          <w:p w14:paraId="3DC63540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єдиного державного кваліфікаційного </w:t>
            </w:r>
            <w:r>
              <w:rPr>
                <w:rFonts w:ascii="Times New Roman" w:hAnsi="Times New Roman"/>
                <w:sz w:val="28"/>
                <w:lang w:val="uk-UA"/>
              </w:rPr>
              <w:t>екзамену</w:t>
            </w:r>
          </w:p>
        </w:tc>
        <w:tc>
          <w:tcPr>
            <w:tcW w:w="6505" w:type="dxa"/>
          </w:tcPr>
          <w:p w14:paraId="77F5A1D4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Є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>дин</w:t>
            </w:r>
            <w:r>
              <w:rPr>
                <w:rFonts w:ascii="Times New Roman" w:hAnsi="Times New Roman"/>
                <w:sz w:val="28"/>
                <w:lang w:val="uk-UA"/>
              </w:rPr>
              <w:t>ий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 державн</w:t>
            </w:r>
            <w:r>
              <w:rPr>
                <w:rFonts w:ascii="Times New Roman" w:hAnsi="Times New Roman"/>
                <w:sz w:val="28"/>
                <w:lang w:val="uk-UA"/>
              </w:rPr>
              <w:t>ий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 xml:space="preserve"> кваліфікаційн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ий </w:t>
            </w:r>
            <w:r w:rsidRPr="00B079C7">
              <w:rPr>
                <w:rFonts w:ascii="Times New Roman" w:hAnsi="Times New Roman"/>
                <w:sz w:val="28"/>
                <w:lang w:val="uk-UA"/>
              </w:rPr>
              <w:t>екзамен</w:t>
            </w:r>
            <w:r w:rsidRPr="002052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складається  з  двох  частин:  із  теоретичної  -  тестова перевірка знань, і практичної – розв'язання творчого завдання,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що дозволяє перевірити рівень сформованості відповідних умінь та навичок.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D924CF" w:rsidRPr="002709FF" w14:paraId="30E1CF4C" w14:textId="77777777" w:rsidTr="00D924CF">
        <w:trPr>
          <w:trHeight w:val="983"/>
        </w:trPr>
        <w:tc>
          <w:tcPr>
            <w:tcW w:w="3696" w:type="dxa"/>
          </w:tcPr>
          <w:p w14:paraId="42B199BC" w14:textId="77777777" w:rsidR="00D924CF" w:rsidRPr="00E92490" w:rsidRDefault="00D924CF" w:rsidP="00D924C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lang w:val="uk-UA"/>
              </w:rPr>
              <w:t>Вимоги до публічного захисту</w:t>
            </w:r>
          </w:p>
        </w:tc>
        <w:tc>
          <w:tcPr>
            <w:tcW w:w="6505" w:type="dxa"/>
          </w:tcPr>
          <w:p w14:paraId="326391EC" w14:textId="77777777" w:rsidR="00D924CF" w:rsidRPr="00E92490" w:rsidRDefault="00D924CF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Публічний зах</w:t>
            </w:r>
            <w:r w:rsidRPr="00414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 кваліфікаційної роботи магістра відбувається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Мicrosoft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Office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E92490">
              <w:rPr>
                <w:rFonts w:ascii="Times New Roman" w:hAnsi="Times New Roman"/>
                <w:sz w:val="28"/>
                <w:szCs w:val="28"/>
                <w:lang w:val="uk-UA"/>
              </w:rPr>
              <w:t>, кількість слайдів до 15.</w:t>
            </w:r>
          </w:p>
        </w:tc>
      </w:tr>
    </w:tbl>
    <w:p w14:paraId="2E78C16A" w14:textId="69A0DE24" w:rsidR="00D924CF" w:rsidRPr="00D924CF" w:rsidRDefault="00D924CF" w:rsidP="00B73DFD">
      <w:pPr>
        <w:pStyle w:val="a6"/>
        <w:spacing w:after="0"/>
        <w:ind w:firstLine="707"/>
        <w:jc w:val="both"/>
        <w:rPr>
          <w:bCs/>
          <w:iCs/>
          <w:sz w:val="28"/>
        </w:rPr>
      </w:pPr>
    </w:p>
    <w:p w14:paraId="5B76F4BA" w14:textId="77777777" w:rsidR="00D924CF" w:rsidRPr="00D924CF" w:rsidRDefault="00D924CF" w:rsidP="00B73DFD">
      <w:pPr>
        <w:pStyle w:val="a6"/>
        <w:spacing w:after="0"/>
        <w:ind w:firstLine="707"/>
        <w:jc w:val="both"/>
        <w:rPr>
          <w:bCs/>
          <w:iCs/>
          <w:sz w:val="28"/>
          <w:szCs w:val="28"/>
        </w:rPr>
      </w:pPr>
    </w:p>
    <w:p w14:paraId="0F57B57E" w14:textId="77777777" w:rsidR="00B73DFD" w:rsidRPr="00414990" w:rsidRDefault="00B73DFD" w:rsidP="00E92490">
      <w:pPr>
        <w:pStyle w:val="a6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 w:rsidRPr="00414990">
        <w:rPr>
          <w:b/>
          <w:sz w:val="28"/>
          <w:szCs w:val="28"/>
        </w:rPr>
        <w:t>Вимоги до наявності системи внутрішнього забезпечення якості вищої освіти</w:t>
      </w:r>
      <w:r w:rsidR="00E92490" w:rsidRPr="00414990">
        <w:rPr>
          <w:b/>
          <w:sz w:val="28"/>
          <w:szCs w:val="28"/>
        </w:rPr>
        <w:t xml:space="preserve"> </w:t>
      </w:r>
    </w:p>
    <w:p w14:paraId="32DA6E3A" w14:textId="77777777" w:rsidR="00414990" w:rsidRDefault="00414990" w:rsidP="00414990">
      <w:pPr>
        <w:pStyle w:val="a6"/>
        <w:spacing w:after="0"/>
        <w:ind w:left="786"/>
        <w:jc w:val="both"/>
        <w:rPr>
          <w:b/>
          <w:sz w:val="28"/>
          <w:szCs w:val="28"/>
          <w:highlight w:val="green"/>
        </w:rPr>
      </w:pPr>
    </w:p>
    <w:p w14:paraId="00C37D8B" w14:textId="77777777" w:rsidR="00414990" w:rsidRPr="009C73B0" w:rsidRDefault="00414990" w:rsidP="00414990">
      <w:pPr>
        <w:pStyle w:val="Style7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В Таврійському агротехнологічному університеті імені Дмитра Моторного впроваджено систему управління якістю, що підтверджено</w:t>
      </w:r>
      <w:r w:rsidRPr="009C73B0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сертифікатами на відповідність системи управління якістю в ТДАТУ вимогам міжнародного стандарту якості 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ISO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9001:2015 «</w:t>
      </w:r>
      <w:proofErr w:type="spellStart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Quality</w:t>
      </w:r>
      <w:proofErr w:type="spellEnd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management</w:t>
      </w:r>
      <w:proofErr w:type="spellEnd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systems</w:t>
      </w:r>
      <w:proofErr w:type="spellEnd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Requirements</w:t>
      </w:r>
      <w:proofErr w:type="spellEnd"/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» та Національного стандарту якості ДСТУ</w:t>
      </w:r>
      <w:r w:rsidRPr="0031399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4941BA">
        <w:rPr>
          <w:rFonts w:ascii="Times New Roman" w:hAnsi="Times New Roman"/>
          <w:bCs/>
          <w:iCs/>
          <w:sz w:val="28"/>
          <w:szCs w:val="28"/>
          <w:lang w:val="uk-UA"/>
        </w:rPr>
        <w:t>EN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ISO</w:t>
      </w:r>
      <w:r w:rsidRPr="009C73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9001:2018. </w:t>
      </w:r>
      <w:hyperlink r:id="rId17" w:history="1">
        <w:r w:rsidRPr="009C73B0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http://www.tsatu.edu.ua/nmc/viddil-monitorynhu-jakosti-osvitnoji-dijalnosti/sertyfikaty-systemy-vnutrishnoho-zabezpechennja-jakost/</w:t>
        </w:r>
      </w:hyperlink>
    </w:p>
    <w:p w14:paraId="66B3E222" w14:textId="77777777" w:rsidR="00414990" w:rsidRPr="0041499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В ТДАТУ функціонує система забезпечення якості освітньої діяльності та якості вищої освіти (система</w:t>
      </w:r>
      <w:r w:rsidRPr="00414990"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  <w:t xml:space="preserve"> внутрішнього забезпечення якості), яка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регламентується «Положенням про систему внутрішнього забезпечення якості вищої освіти у Таврійському </w:t>
      </w:r>
      <w:r w:rsidRPr="00414990"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  <w:t>державному агротехнологічному університеті імені Дмитра Моторного», наказ № 241-ОД від 31.10.19.</w:t>
      </w:r>
    </w:p>
    <w:p w14:paraId="1DF72BBD" w14:textId="77777777" w:rsidR="00414990" w:rsidRPr="009C73B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</w:pPr>
      <w:r w:rsidRPr="009C73B0">
        <w:rPr>
          <w:rFonts w:ascii="Times New Roman" w:hAnsi="Times New Roman"/>
          <w:bCs/>
          <w:sz w:val="28"/>
          <w:szCs w:val="28"/>
          <w:lang w:val="uk-UA" w:eastAsia="uk-UA" w:bidi="uk-UA"/>
        </w:rPr>
        <w:t>Для  організації та функціонування системи забезпечення якості вищої  освіти в установі створено відділ, який керується «Положенням про відділ моніторингу якості освітньої діяльності  у Таврійському державному агротехнологічному університеті». Відділ входить до структури Науково-методичного центру університету.</w:t>
      </w:r>
      <w:r w:rsidRPr="009C73B0">
        <w:rPr>
          <w:rStyle w:val="FontStyle49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  <w:t>Режим доступу:</w:t>
      </w:r>
      <w:r w:rsidRPr="009C73B0">
        <w:rPr>
          <w:rStyle w:val="FontStyle49"/>
          <w:rFonts w:ascii="Times New Roman" w:hAnsi="Times New Roman"/>
          <w:sz w:val="28"/>
          <w:szCs w:val="28"/>
          <w:lang w:val="uk-UA" w:eastAsia="uk-UA"/>
        </w:rPr>
        <w:t xml:space="preserve">  </w:t>
      </w:r>
      <w:hyperlink r:id="rId18" w:history="1">
        <w:r w:rsidRPr="009C73B0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http://www.tsatu.edu.ua/vnutrishnja-systema-zabezpechennja-jakosti-vyschoji-osvity/viddil-monitorynhu-jakosti-osvitnoho-dijalnosti/</w:t>
        </w:r>
      </w:hyperlink>
      <w:r w:rsidRPr="009C73B0">
        <w:rPr>
          <w:rStyle w:val="a3"/>
          <w:rFonts w:ascii="Times New Roman" w:hAnsi="Times New Roman"/>
          <w:sz w:val="28"/>
          <w:szCs w:val="28"/>
          <w:lang w:val="uk-UA" w:eastAsia="uk-UA"/>
        </w:rPr>
        <w:t>.</w:t>
      </w:r>
    </w:p>
    <w:p w14:paraId="2E55BA7E" w14:textId="77777777" w:rsidR="00414990" w:rsidRPr="0041499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Система внутрішнього забезпечення якості освітньої діяльності та якості вищої освіти передбачає здійснення наступних </w:t>
      </w:r>
      <w:r w:rsidRPr="00414990">
        <w:rPr>
          <w:rFonts w:ascii="Times New Roman" w:hAnsi="Times New Roman"/>
          <w:bCs/>
          <w:sz w:val="28"/>
          <w:szCs w:val="28"/>
          <w:lang w:val="uk-UA" w:eastAsia="uk-UA"/>
        </w:rPr>
        <w:t>процедур і заходів для забезпечення якості освіти здобувачів, що навчаються за</w:t>
      </w:r>
      <w:r w:rsidRPr="00414990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освітньою програмою 281 «Публічне управління та адміністрування»:</w:t>
      </w:r>
    </w:p>
    <w:p w14:paraId="29E03C88" w14:textId="77777777" w:rsidR="00414990" w:rsidRPr="00DB2268" w:rsidRDefault="00414990" w:rsidP="00414990">
      <w:pPr>
        <w:pStyle w:val="Style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bCs/>
          <w:sz w:val="28"/>
          <w:szCs w:val="28"/>
          <w:lang w:val="uk-UA" w:eastAsia="uk-UA"/>
        </w:rPr>
      </w:pPr>
      <w:r w:rsidRPr="00DB2268">
        <w:rPr>
          <w:rFonts w:ascii="Times New Roman" w:hAnsi="Times New Roman" w:cs="Arial"/>
          <w:bCs/>
          <w:sz w:val="28"/>
          <w:szCs w:val="28"/>
          <w:lang w:val="uk-UA" w:eastAsia="uk-UA"/>
        </w:rPr>
        <w:t>моніторинг системи менеджменту якості освіти в університеті;</w:t>
      </w:r>
    </w:p>
    <w:p w14:paraId="1A7EEF32" w14:textId="77777777" w:rsidR="00414990" w:rsidRPr="00E614F4" w:rsidRDefault="00414990" w:rsidP="00414990">
      <w:pPr>
        <w:pStyle w:val="Style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sz w:val="28"/>
          <w:szCs w:val="28"/>
          <w:lang w:val="uk-UA" w:eastAsia="uk-UA"/>
        </w:rPr>
      </w:pPr>
      <w:r w:rsidRPr="00E614F4">
        <w:rPr>
          <w:rFonts w:ascii="Times New Roman" w:hAnsi="Times New Roman"/>
          <w:bCs/>
          <w:sz w:val="28"/>
          <w:szCs w:val="28"/>
          <w:lang w:val="uk-UA" w:eastAsia="uk-UA" w:bidi="uk-UA"/>
        </w:rPr>
        <w:t>перегляд освітніх програм, який відбувається за результатами їх моніторингу за участю групи</w:t>
      </w:r>
      <w:r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 забезпечення спеціальності</w:t>
      </w:r>
      <w:r w:rsidRPr="00E614F4"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, здобувачів вищої освіти, роботодавців, академічної спільноти, відділу моніторингу якості освітньої діяльності щорічно наприкінці навчального року та оформлюється </w:t>
      </w:r>
      <w:r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відповідними </w:t>
      </w:r>
      <w:r w:rsidRPr="00E614F4">
        <w:rPr>
          <w:rFonts w:ascii="Times New Roman" w:hAnsi="Times New Roman"/>
          <w:bCs/>
          <w:sz w:val="28"/>
          <w:szCs w:val="28"/>
          <w:lang w:val="uk-UA" w:eastAsia="uk-UA" w:bidi="uk-UA"/>
        </w:rPr>
        <w:t>протокол</w:t>
      </w:r>
      <w:r>
        <w:rPr>
          <w:rFonts w:ascii="Times New Roman" w:hAnsi="Times New Roman"/>
          <w:bCs/>
          <w:sz w:val="28"/>
          <w:szCs w:val="28"/>
          <w:lang w:val="uk-UA" w:eastAsia="uk-UA" w:bidi="uk-UA"/>
        </w:rPr>
        <w:t>а</w:t>
      </w:r>
      <w:r w:rsidRPr="00E614F4">
        <w:rPr>
          <w:rFonts w:ascii="Times New Roman" w:hAnsi="Times New Roman"/>
          <w:bCs/>
          <w:sz w:val="28"/>
          <w:szCs w:val="28"/>
          <w:lang w:val="uk-UA" w:eastAsia="uk-UA" w:bidi="uk-UA"/>
        </w:rPr>
        <w:t>м</w:t>
      </w:r>
      <w:r>
        <w:rPr>
          <w:rFonts w:ascii="Times New Roman" w:hAnsi="Times New Roman"/>
          <w:bCs/>
          <w:sz w:val="28"/>
          <w:szCs w:val="28"/>
          <w:lang w:val="uk-UA" w:eastAsia="uk-UA" w:bidi="uk-UA"/>
        </w:rPr>
        <w:t>и</w:t>
      </w:r>
      <w:r w:rsidRPr="00E614F4">
        <w:rPr>
          <w:rStyle w:val="FontStyle49"/>
          <w:rFonts w:ascii="Times New Roman" w:hAnsi="Times New Roman"/>
          <w:sz w:val="28"/>
          <w:szCs w:val="28"/>
          <w:lang w:val="uk-UA" w:eastAsia="uk-UA"/>
        </w:rPr>
        <w:t>;</w:t>
      </w:r>
    </w:p>
    <w:p w14:paraId="12AB1713" w14:textId="67FB9FD9" w:rsidR="00414990" w:rsidRPr="00414990" w:rsidRDefault="00414990" w:rsidP="00414990">
      <w:pPr>
        <w:pStyle w:val="Style7"/>
        <w:tabs>
          <w:tab w:val="left" w:pos="851"/>
        </w:tabs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–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включення </w:t>
      </w:r>
      <w:r w:rsidR="0020528E" w:rsidRPr="00FC7C6B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роботодавців і</w:t>
      </w:r>
      <w:r w:rsidR="0020528E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здобувачів вищої освіти до складу робочої групи з вдосконалення освітньої програми;</w:t>
      </w:r>
    </w:p>
    <w:p w14:paraId="48A0F970" w14:textId="77777777" w:rsidR="00414990" w:rsidRPr="00E614F4" w:rsidRDefault="00414990" w:rsidP="00414990">
      <w:pPr>
        <w:pStyle w:val="Style7"/>
        <w:tabs>
          <w:tab w:val="left" w:pos="851"/>
        </w:tabs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– онлайн-опитування, анкетування </w:t>
      </w:r>
      <w:proofErr w:type="spellStart"/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стейкхолдерів</w:t>
      </w:r>
      <w:proofErr w:type="spellEnd"/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(здобувачів вищої освіти, випускників, роботодавців, викладачів тощо)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щодо якості освітньої програми  та організації освітнього процесу на веб-сайті університету </w:t>
      </w:r>
      <w:hyperlink r:id="rId19" w:history="1">
        <w:r w:rsidRPr="00E614F4">
          <w:rPr>
            <w:rStyle w:val="a3"/>
            <w:rFonts w:ascii="Times New Roman" w:hAnsi="Times New Roman"/>
            <w:bCs/>
            <w:sz w:val="28"/>
            <w:szCs w:val="28"/>
            <w:lang w:val="uk-UA" w:eastAsia="uk-UA" w:bidi="uk-UA"/>
          </w:rPr>
          <w:t>http://www.tsatu.edu.ua/vnutrishnja-systema-zabezpechennja-jakosti-vyschoji-osvity/onlajn-opytuvannja-stejkholderiv-schodo-jakosti-osvity/</w:t>
        </w:r>
      </w:hyperlink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14:paraId="628E06BE" w14:textId="77777777" w:rsidR="00414990" w:rsidRPr="00E614F4" w:rsidRDefault="00414990" w:rsidP="00414990">
      <w:pPr>
        <w:pStyle w:val="Style7"/>
        <w:numPr>
          <w:ilvl w:val="0"/>
          <w:numId w:val="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розміщення аналітичних звітів щодо результатів опитування </w:t>
      </w:r>
      <w:proofErr w:type="spellStart"/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стейкхолдерів</w:t>
      </w:r>
      <w:proofErr w:type="spellEnd"/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з пропозиціями групи забезпечення спеціальності щодо підвищення якості освіти за даною ОПП на веб-сайті університету </w:t>
      </w:r>
      <w:hyperlink r:id="rId20" w:history="1">
        <w:r w:rsidRPr="00414990">
          <w:rPr>
            <w:rStyle w:val="a3"/>
            <w:rFonts w:ascii="Times New Roman" w:hAnsi="Times New Roman"/>
            <w:bCs/>
            <w:sz w:val="28"/>
            <w:szCs w:val="28"/>
            <w:lang w:val="uk-UA" w:eastAsia="uk-UA"/>
          </w:rPr>
          <w:t>http://www.tsatu.edu.ua/nmc/viddil-monitorynhu-jakosti-osvitnoji-dijalnosti/monitorynh-stejkholderiv-schodo-jakosti-osvity/</w:t>
        </w:r>
      </w:hyperlink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;</w:t>
      </w:r>
    </w:p>
    <w:p w14:paraId="7DA584AE" w14:textId="77777777" w:rsidR="00414990" w:rsidRPr="0041499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–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самоаналіз відповідності підготовки фахівців до нормативно-правових актів і документів, ліцензійних і акредитаційних вимог;</w:t>
      </w:r>
    </w:p>
    <w:p w14:paraId="51E0095C" w14:textId="77777777" w:rsidR="00414990" w:rsidRPr="0041499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– періодичний аналіз успішності здобувачів вищої освіти та якості знань (по завершенню семестру);</w:t>
      </w:r>
    </w:p>
    <w:p w14:paraId="1AD3FBE5" w14:textId="77777777" w:rsidR="00414990" w:rsidRPr="00E614F4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– оцінювання результатів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незалежного заміру знань здобувачів з дисципліни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lastRenderedPageBreak/>
        <w:t>напередодні екзамену та перевірки залишкових знань студентів за тестовими завданнями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після складання сесії (за рішенням Науково-методичного центру ТДАТУ);</w:t>
      </w:r>
    </w:p>
    <w:p w14:paraId="51734221" w14:textId="77777777" w:rsidR="00414990" w:rsidRPr="003D5BB7" w:rsidRDefault="00414990" w:rsidP="00414990">
      <w:pPr>
        <w:pStyle w:val="Style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bCs/>
          <w:color w:val="000000" w:themeColor="text1"/>
          <w:sz w:val="28"/>
          <w:szCs w:val="28"/>
          <w:lang w:val="uk-UA" w:eastAsia="uk-UA"/>
        </w:rPr>
      </w:pP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оцінювання досягнень науково-педагогічних працівників по завершенню навчального року, що здійснюється відповідно до Положення «Про рейтингове оцінювання НПП ТДАТУ» згідно затверджених критеріїв та оприлюднюється на веб-сайті університету;</w:t>
      </w:r>
    </w:p>
    <w:p w14:paraId="4DBCBFD5" w14:textId="77777777" w:rsidR="00414990" w:rsidRPr="00414990" w:rsidRDefault="00414990" w:rsidP="00414990">
      <w:pPr>
        <w:pStyle w:val="Style7"/>
        <w:spacing w:line="240" w:lineRule="auto"/>
        <w:ind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–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регулярне підвищення кваліфікації науково-педагогічних працівників, що забезпечують освітній процес за програмою, яке спрямоване на посилення практичної складової шляхом проходження довгострокових стажувань на підприємствах, установах, організаціях, участі у міжнародних проектах, грантових програмах;</w:t>
      </w:r>
    </w:p>
    <w:p w14:paraId="5D183208" w14:textId="77777777" w:rsidR="00414990" w:rsidRPr="00E614F4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залучення молодих викладачів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до роботи Вищої школи педагогічної майстерності, яку спрямовано на вивчення та ознайомлення з сучасними інноваційними технологіями навчання й виховання;</w:t>
      </w:r>
    </w:p>
    <w:p w14:paraId="04444D14" w14:textId="77777777" w:rsidR="00414990" w:rsidRPr="00E614F4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забезпечення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наявності необхідних ресурсів для організації освітнього процесу (матеріально-технічна база, навчально-методичне та інформаційне забезпечення, освітній портал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en-US" w:eastAsia="uk-UA" w:bidi="uk-UA"/>
        </w:rPr>
        <w:t>MOODLE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), що відповідає ліцензійним вимогам;</w:t>
      </w:r>
    </w:p>
    <w:p w14:paraId="4B4DA885" w14:textId="77777777" w:rsidR="00414990" w:rsidRPr="00E614F4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використання інформаційних систем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для ефективного управління освітньою діяльністю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: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контролю поточної успішності «</w:t>
      </w:r>
      <w:proofErr w:type="spellStart"/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en-US" w:eastAsia="uk-UA"/>
        </w:rPr>
        <w:t>Osvita</w:t>
      </w:r>
      <w:proofErr w:type="spellEnd"/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», електронних навчальних курсів дисциплін на освітньому порталі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en-US" w:eastAsia="uk-UA" w:bidi="uk-UA"/>
        </w:rPr>
        <w:t>MOODLE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, </w:t>
      </w:r>
      <w:hyperlink r:id="rId21" w:tgtFrame="_blank" w:history="1">
        <w:proofErr w:type="spellStart"/>
        <w:r w:rsidRPr="00E614F4">
          <w:rPr>
            <w:rFonts w:ascii="Times New Roman" w:hAnsi="Times New Roman"/>
            <w:bCs/>
            <w:color w:val="000000" w:themeColor="text1"/>
            <w:sz w:val="28"/>
            <w:szCs w:val="28"/>
            <w:lang w:val="uk-UA" w:eastAsia="uk-UA" w:bidi="uk-UA"/>
          </w:rPr>
          <w:t>Web</w:t>
        </w:r>
        <w:proofErr w:type="spellEnd"/>
        <w:r w:rsidRPr="00E614F4">
          <w:rPr>
            <w:rFonts w:ascii="Times New Roman" w:hAnsi="Times New Roman"/>
            <w:bCs/>
            <w:color w:val="000000" w:themeColor="text1"/>
            <w:sz w:val="28"/>
            <w:szCs w:val="28"/>
            <w:lang w:val="uk-UA" w:eastAsia="uk-UA" w:bidi="uk-UA"/>
          </w:rPr>
          <w:t>-сайту Наукової бібліотеки</w:t>
        </w:r>
      </w:hyperlink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 xml:space="preserve"> з </w:t>
      </w:r>
      <w:proofErr w:type="spellStart"/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репозитарієм</w:t>
      </w:r>
      <w:proofErr w:type="spellEnd"/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;</w:t>
      </w:r>
    </w:p>
    <w:p w14:paraId="7D46CF41" w14:textId="77777777" w:rsidR="00414990" w:rsidRPr="00414990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розміщення інформації про освітню програму для можливості публічного перегляду, громадського обговорення, інформування про зміни в освітній програмі на веб-сайті університету;</w:t>
      </w:r>
    </w:p>
    <w:p w14:paraId="2089E1C2" w14:textId="77777777" w:rsidR="00414990" w:rsidRPr="00414990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дотримання всіма учасниками освітнього процесу норм академічної доброчесності, що регламентуються Кодексом честі ТДАТУ та Антикорупційною програмою;</w:t>
      </w:r>
    </w:p>
    <w:p w14:paraId="64A68DBD" w14:textId="77777777" w:rsidR="00414990" w:rsidRPr="00414990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lang w:val="uk-UA"/>
        </w:rPr>
      </w:pP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 xml:space="preserve"> регулярні анонімні онлайн-опитування здобувачів вищої освіти щодо дотримання норм академічної доброчесності на веб-сайті університету 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hyperlink r:id="rId22" w:history="1">
        <w:r w:rsidRPr="00E614F4">
          <w:rPr>
            <w:rStyle w:val="a3"/>
            <w:rFonts w:ascii="Times New Roman" w:hAnsi="Times New Roman"/>
            <w:bCs/>
            <w:sz w:val="28"/>
            <w:szCs w:val="28"/>
            <w:lang w:val="uk-UA" w:eastAsia="uk-UA"/>
          </w:rPr>
          <w:t>http://www.tsatu.edu.ua/vnutrishnja-systema-zabezpechennja-jakosti-vyschoji-osvity/onlajn-opytuvannja-stejkholderiv-schodo-jakosti-osvity/</w:t>
        </w:r>
      </w:hyperlink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;</w:t>
      </w:r>
    </w:p>
    <w:p w14:paraId="649889B0" w14:textId="77777777" w:rsidR="00414990" w:rsidRPr="00414990" w:rsidRDefault="00414990" w:rsidP="00414990">
      <w:pPr>
        <w:pStyle w:val="Style7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lang w:val="uk-UA"/>
        </w:rPr>
      </w:pP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14990">
        <w:rPr>
          <w:rStyle w:val="FontStyle49"/>
          <w:rFonts w:ascii="Times New Roman" w:hAnsi="Times New Roman"/>
          <w:b w:val="0"/>
          <w:color w:val="000000" w:themeColor="text1"/>
          <w:sz w:val="28"/>
          <w:szCs w:val="28"/>
          <w:lang w:val="uk-UA" w:eastAsia="uk-UA"/>
        </w:rPr>
        <w:t>всі кваліфікаційні роботи здобувачів вищої освіти, наукові та навчальні праці</w:t>
      </w:r>
      <w:r w:rsidRPr="00E614F4">
        <w:rPr>
          <w:rStyle w:val="FontStyle49"/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14F4">
        <w:rPr>
          <w:rFonts w:ascii="Times New Roman" w:hAnsi="Times New Roman"/>
          <w:bCs/>
          <w:color w:val="000000" w:themeColor="text1"/>
          <w:sz w:val="28"/>
          <w:szCs w:val="28"/>
          <w:lang w:val="uk-UA" w:eastAsia="uk-UA" w:bidi="uk-UA"/>
        </w:rPr>
        <w:t>науково-педагогічних працівників ТДАТУ перевіряються на предмет академічного плагіату.</w:t>
      </w:r>
    </w:p>
    <w:p w14:paraId="4AE712B5" w14:textId="77777777" w:rsidR="00414990" w:rsidRPr="00E92490" w:rsidRDefault="00414990" w:rsidP="00414990">
      <w:pPr>
        <w:pStyle w:val="a6"/>
        <w:spacing w:after="0"/>
        <w:ind w:left="786"/>
        <w:jc w:val="both"/>
        <w:rPr>
          <w:b/>
          <w:sz w:val="28"/>
          <w:szCs w:val="28"/>
          <w:highlight w:val="green"/>
        </w:rPr>
      </w:pPr>
    </w:p>
    <w:p w14:paraId="1DC58791" w14:textId="77777777" w:rsidR="00B73DFD" w:rsidRDefault="002E72C3" w:rsidP="00E92490">
      <w:pPr>
        <w:pStyle w:val="a6"/>
        <w:numPr>
          <w:ilvl w:val="0"/>
          <w:numId w:val="7"/>
        </w:numPr>
        <w:spacing w:after="0"/>
        <w:ind w:hanging="77"/>
        <w:jc w:val="both"/>
        <w:rPr>
          <w:b/>
          <w:sz w:val="28"/>
          <w:szCs w:val="28"/>
        </w:rPr>
      </w:pPr>
      <w:r w:rsidRPr="00414990">
        <w:rPr>
          <w:b/>
          <w:sz w:val="28"/>
          <w:szCs w:val="28"/>
        </w:rPr>
        <w:t>Пояснювальна записка щодо відповідності складових ОП</w:t>
      </w:r>
      <w:r w:rsidR="00441A1C" w:rsidRPr="00414990">
        <w:rPr>
          <w:b/>
          <w:sz w:val="28"/>
          <w:szCs w:val="28"/>
        </w:rPr>
        <w:t>П</w:t>
      </w:r>
    </w:p>
    <w:p w14:paraId="3DEE8909" w14:textId="77777777" w:rsidR="00414990" w:rsidRPr="00414990" w:rsidRDefault="00414990" w:rsidP="00414990">
      <w:pPr>
        <w:pStyle w:val="a6"/>
        <w:spacing w:after="0"/>
        <w:ind w:left="786"/>
        <w:jc w:val="both"/>
        <w:rPr>
          <w:b/>
          <w:sz w:val="28"/>
          <w:szCs w:val="28"/>
        </w:rPr>
      </w:pPr>
    </w:p>
    <w:p w14:paraId="244A3490" w14:textId="0CAE1C5B" w:rsidR="002E4725" w:rsidRDefault="00B73DFD" w:rsidP="00CF54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Результати навчання мають співвідноситися з </w:t>
      </w:r>
      <w:proofErr w:type="spellStart"/>
      <w:r w:rsidRPr="00E92490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E92490">
        <w:rPr>
          <w:rFonts w:ascii="Times New Roman" w:hAnsi="Times New Roman"/>
          <w:sz w:val="28"/>
          <w:szCs w:val="28"/>
          <w:lang w:val="uk-UA"/>
        </w:rPr>
        <w:t xml:space="preserve">. Для забезпечення системності та ідентичності під час опису результатів навчання рекомендовано використовувати матрицю відповідності визначених Стандартом </w:t>
      </w:r>
      <w:proofErr w:type="spellStart"/>
      <w:r w:rsidRPr="00E9249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92490">
        <w:rPr>
          <w:rFonts w:ascii="Times New Roman" w:hAnsi="Times New Roman"/>
          <w:sz w:val="28"/>
          <w:szCs w:val="28"/>
          <w:lang w:val="uk-UA"/>
        </w:rPr>
        <w:t xml:space="preserve"> дескрипторам НРК та матриц</w:t>
      </w:r>
      <w:r w:rsidR="0020528E" w:rsidRPr="00FC7C6B">
        <w:rPr>
          <w:rFonts w:ascii="Times New Roman" w:hAnsi="Times New Roman"/>
          <w:sz w:val="28"/>
          <w:szCs w:val="28"/>
          <w:lang w:val="uk-UA"/>
        </w:rPr>
        <w:t>ю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відповідності визначених Стандартом</w:t>
      </w:r>
      <w:r w:rsidR="008E0005">
        <w:rPr>
          <w:rFonts w:ascii="Times New Roman" w:hAnsi="Times New Roman"/>
          <w:sz w:val="28"/>
          <w:szCs w:val="28"/>
          <w:lang w:val="uk-UA"/>
        </w:rPr>
        <w:t xml:space="preserve"> № 1001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005">
        <w:rPr>
          <w:rFonts w:ascii="Times New Roman" w:hAnsi="Times New Roman"/>
          <w:sz w:val="28"/>
          <w:szCs w:val="28"/>
          <w:lang w:val="uk-UA"/>
        </w:rPr>
        <w:t xml:space="preserve">від 04.08.2020  р. 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результатів навчання та </w:t>
      </w:r>
      <w:proofErr w:type="spellStart"/>
      <w:r w:rsidRPr="00E9249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20528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0528E" w:rsidRPr="00FC7C6B">
        <w:rPr>
          <w:rFonts w:ascii="Times New Roman" w:hAnsi="Times New Roman"/>
          <w:sz w:val="28"/>
          <w:szCs w:val="28"/>
          <w:lang w:val="uk-UA"/>
        </w:rPr>
        <w:t>таблиця 1)</w:t>
      </w:r>
      <w:r w:rsidR="00CC05ED" w:rsidRPr="00FC7C6B">
        <w:rPr>
          <w:rFonts w:ascii="Times New Roman" w:hAnsi="Times New Roman"/>
          <w:sz w:val="28"/>
          <w:szCs w:val="28"/>
          <w:lang w:val="uk-UA"/>
        </w:rPr>
        <w:t>.</w:t>
      </w:r>
    </w:p>
    <w:p w14:paraId="520AB226" w14:textId="0804D4F0" w:rsidR="00FC7C6B" w:rsidRDefault="00E0059C" w:rsidP="00CF54F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0A98">
        <w:rPr>
          <w:rFonts w:ascii="Times New Roman" w:hAnsi="Times New Roman"/>
          <w:sz w:val="28"/>
          <w:szCs w:val="28"/>
          <w:lang w:val="uk-UA"/>
        </w:rPr>
        <w:t>Результати навчання мають співвідноситися з о</w:t>
      </w:r>
      <w:r w:rsidR="003E4AC6" w:rsidRPr="00370A98">
        <w:rPr>
          <w:rFonts w:ascii="Times New Roman" w:hAnsi="Times New Roman"/>
          <w:sz w:val="28"/>
          <w:szCs w:val="28"/>
          <w:lang w:val="uk-UA"/>
        </w:rPr>
        <w:t>бов’язкови</w:t>
      </w:r>
      <w:r w:rsidRPr="00370A98">
        <w:rPr>
          <w:rFonts w:ascii="Times New Roman" w:hAnsi="Times New Roman"/>
          <w:sz w:val="28"/>
          <w:szCs w:val="28"/>
          <w:lang w:val="uk-UA"/>
        </w:rPr>
        <w:t>ми</w:t>
      </w:r>
      <w:r w:rsidR="003E4AC6" w:rsidRPr="00370A98">
        <w:rPr>
          <w:rFonts w:ascii="Times New Roman" w:hAnsi="Times New Roman"/>
          <w:sz w:val="28"/>
          <w:szCs w:val="28"/>
          <w:lang w:val="uk-UA"/>
        </w:rPr>
        <w:t xml:space="preserve"> освітні</w:t>
      </w:r>
      <w:r w:rsidRPr="00370A98">
        <w:rPr>
          <w:rFonts w:ascii="Times New Roman" w:hAnsi="Times New Roman"/>
          <w:sz w:val="28"/>
          <w:szCs w:val="28"/>
          <w:lang w:val="uk-UA"/>
        </w:rPr>
        <w:t>ми</w:t>
      </w:r>
      <w:r w:rsidR="003E4AC6" w:rsidRPr="00370A98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 w:rsidRPr="00370A98">
        <w:rPr>
          <w:rFonts w:ascii="Times New Roman" w:hAnsi="Times New Roman"/>
          <w:sz w:val="28"/>
          <w:szCs w:val="28"/>
          <w:lang w:val="uk-UA"/>
        </w:rPr>
        <w:t>ами</w:t>
      </w:r>
      <w:r w:rsidR="00370A98">
        <w:rPr>
          <w:rFonts w:ascii="Times New Roman" w:hAnsi="Times New Roman"/>
          <w:sz w:val="28"/>
          <w:szCs w:val="28"/>
          <w:lang w:val="uk-UA"/>
        </w:rPr>
        <w:t>,</w:t>
      </w:r>
      <w:r w:rsidR="00370A98" w:rsidRPr="00370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C6" w:rsidRPr="00370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A98" w:rsidRPr="00370A98">
        <w:rPr>
          <w:rFonts w:ascii="Times New Roman" w:hAnsi="Times New Roman"/>
          <w:sz w:val="28"/>
          <w:szCs w:val="28"/>
          <w:lang w:val="uk-UA"/>
        </w:rPr>
        <w:t>відповідність</w:t>
      </w:r>
      <w:r w:rsidR="003E4AC6" w:rsidRPr="00370A98">
        <w:rPr>
          <w:rFonts w:ascii="Times New Roman" w:hAnsi="Times New Roman"/>
          <w:sz w:val="28"/>
          <w:szCs w:val="28"/>
          <w:lang w:val="uk-UA"/>
        </w:rPr>
        <w:t xml:space="preserve"> визначених освітньо-професійною програмою </w:t>
      </w:r>
      <w:proofErr w:type="spellStart"/>
      <w:r w:rsidR="003E4AC6" w:rsidRPr="00370A9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E4AC6" w:rsidRPr="00370A98">
        <w:rPr>
          <w:rFonts w:ascii="Times New Roman" w:hAnsi="Times New Roman"/>
          <w:sz w:val="28"/>
          <w:szCs w:val="28"/>
          <w:lang w:val="uk-UA"/>
        </w:rPr>
        <w:t xml:space="preserve"> та обов’язкових компонентів ОПП  </w:t>
      </w:r>
      <w:r w:rsidR="00370A98" w:rsidRPr="00370A98">
        <w:rPr>
          <w:rFonts w:ascii="Times New Roman" w:hAnsi="Times New Roman"/>
          <w:sz w:val="28"/>
          <w:szCs w:val="28"/>
          <w:lang w:val="uk-UA"/>
        </w:rPr>
        <w:t xml:space="preserve">представлені в Таблицях </w:t>
      </w:r>
      <w:r w:rsidR="0020528E" w:rsidRPr="00FC7C6B">
        <w:rPr>
          <w:rFonts w:ascii="Times New Roman" w:hAnsi="Times New Roman"/>
          <w:sz w:val="28"/>
          <w:szCs w:val="28"/>
          <w:lang w:val="uk-UA"/>
        </w:rPr>
        <w:t>2</w:t>
      </w:r>
      <w:r w:rsidR="00370A98" w:rsidRPr="00FC7C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528E" w:rsidRPr="00FC7C6B">
        <w:rPr>
          <w:rFonts w:ascii="Times New Roman" w:hAnsi="Times New Roman"/>
          <w:sz w:val="28"/>
          <w:szCs w:val="28"/>
          <w:lang w:val="uk-UA"/>
        </w:rPr>
        <w:t>3</w:t>
      </w:r>
      <w:r w:rsidR="00370A98" w:rsidRPr="00FC7C6B">
        <w:rPr>
          <w:rFonts w:ascii="Times New Roman" w:hAnsi="Times New Roman"/>
          <w:sz w:val="28"/>
          <w:szCs w:val="28"/>
          <w:lang w:val="uk-UA"/>
        </w:rPr>
        <w:t>.</w:t>
      </w:r>
    </w:p>
    <w:p w14:paraId="58A45D87" w14:textId="77777777" w:rsidR="00827420" w:rsidRDefault="00827420" w:rsidP="00827420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right"/>
        <w:rPr>
          <w:rFonts w:ascii="Times New Roman" w:hAnsi="Times New Roman"/>
          <w:sz w:val="28"/>
          <w:szCs w:val="28"/>
          <w:lang w:val="uk-UA"/>
        </w:rPr>
        <w:sectPr w:rsidR="00827420" w:rsidSect="00D15D0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F750D99" w14:textId="2CA5330E" w:rsidR="00827420" w:rsidRPr="00E92490" w:rsidRDefault="00827420" w:rsidP="00827420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589791F4" w14:textId="77777777" w:rsidR="00827420" w:rsidRPr="00CF54F2" w:rsidRDefault="00827420" w:rsidP="00827420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54F2">
        <w:rPr>
          <w:rFonts w:ascii="Times New Roman" w:hAnsi="Times New Roman"/>
          <w:b/>
          <w:bCs/>
          <w:sz w:val="28"/>
          <w:szCs w:val="28"/>
          <w:lang w:val="uk-UA"/>
        </w:rPr>
        <w:t xml:space="preserve">Матриця відповідності визначених освітньо-професійною програмою результатів навчання та </w:t>
      </w:r>
      <w:proofErr w:type="spellStart"/>
      <w:r w:rsidRPr="00CF54F2">
        <w:rPr>
          <w:rFonts w:ascii="Times New Roman" w:hAnsi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CF54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9C722A5" w14:textId="77777777" w:rsidR="00827420" w:rsidRPr="00837011" w:rsidRDefault="00827420" w:rsidP="00827420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center"/>
        <w:rPr>
          <w:rFonts w:ascii="Times New Roman" w:hAnsi="Times New Roman"/>
          <w:sz w:val="10"/>
          <w:szCs w:val="10"/>
          <w:lang w:val="uk-UA"/>
        </w:rPr>
      </w:pPr>
    </w:p>
    <w:p w14:paraId="7788E815" w14:textId="77777777" w:rsidR="00827420" w:rsidRPr="00837011" w:rsidRDefault="00827420" w:rsidP="00827420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center"/>
        <w:rPr>
          <w:rFonts w:ascii="Times New Roman" w:hAnsi="Times New Roman"/>
          <w:color w:val="FF0000"/>
          <w:sz w:val="10"/>
          <w:szCs w:val="10"/>
          <w:lang w:val="uk-UA"/>
        </w:rPr>
      </w:pPr>
    </w:p>
    <w:tbl>
      <w:tblPr>
        <w:tblStyle w:val="ab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709"/>
        <w:gridCol w:w="625"/>
        <w:gridCol w:w="643"/>
        <w:gridCol w:w="643"/>
        <w:gridCol w:w="644"/>
        <w:gridCol w:w="644"/>
        <w:gridCol w:w="644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844"/>
      </w:tblGrid>
      <w:tr w:rsidR="00827420" w:rsidRPr="00CF54F2" w14:paraId="056563C8" w14:textId="77777777" w:rsidTr="00CF54F2">
        <w:tc>
          <w:tcPr>
            <w:tcW w:w="1417" w:type="dxa"/>
            <w:vMerge w:val="restart"/>
          </w:tcPr>
          <w:p w14:paraId="5A3C6D2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Програмні </w:t>
            </w:r>
          </w:p>
          <w:p w14:paraId="5B34775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</w:p>
          <w:p w14:paraId="06D410D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  <w:p w14:paraId="1096CAB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2" w:type="dxa"/>
            <w:gridSpan w:val="18"/>
          </w:tcPr>
          <w:p w14:paraId="03EBBAA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827420" w:rsidRPr="00CF54F2" w14:paraId="7EAEBC76" w14:textId="77777777" w:rsidTr="00FA1B35">
        <w:tc>
          <w:tcPr>
            <w:tcW w:w="1417" w:type="dxa"/>
            <w:vMerge/>
          </w:tcPr>
          <w:p w14:paraId="1DB1967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40E656E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</w:t>
            </w:r>
          </w:p>
          <w:p w14:paraId="5F9FD50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компетентність</w:t>
            </w:r>
          </w:p>
          <w:p w14:paraId="11BD090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2" w:type="dxa"/>
            <w:gridSpan w:val="7"/>
          </w:tcPr>
          <w:p w14:paraId="1C0EFE1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</w:t>
            </w: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компетентності</w:t>
            </w:r>
          </w:p>
        </w:tc>
        <w:tc>
          <w:tcPr>
            <w:tcW w:w="7297" w:type="dxa"/>
            <w:gridSpan w:val="10"/>
          </w:tcPr>
          <w:p w14:paraId="0636C84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</w:tr>
      <w:tr w:rsidR="00827420" w:rsidRPr="00CF54F2" w14:paraId="21929981" w14:textId="77777777" w:rsidTr="00FA1B35">
        <w:tc>
          <w:tcPr>
            <w:tcW w:w="1417" w:type="dxa"/>
            <w:vMerge/>
          </w:tcPr>
          <w:p w14:paraId="1080E53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BE5590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FE921A2" w14:textId="57B370EE" w:rsidR="00827420" w:rsidRPr="00CF54F2" w:rsidRDefault="00827420" w:rsidP="0082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ЗК1</w:t>
            </w:r>
          </w:p>
        </w:tc>
        <w:tc>
          <w:tcPr>
            <w:tcW w:w="625" w:type="dxa"/>
          </w:tcPr>
          <w:p w14:paraId="0DBC2EDA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ЗК2</w:t>
            </w:r>
          </w:p>
        </w:tc>
        <w:tc>
          <w:tcPr>
            <w:tcW w:w="643" w:type="dxa"/>
          </w:tcPr>
          <w:p w14:paraId="075E235C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ЗК3</w:t>
            </w:r>
          </w:p>
        </w:tc>
        <w:tc>
          <w:tcPr>
            <w:tcW w:w="643" w:type="dxa"/>
          </w:tcPr>
          <w:p w14:paraId="417F42CF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ЗК4</w:t>
            </w:r>
          </w:p>
        </w:tc>
        <w:tc>
          <w:tcPr>
            <w:tcW w:w="644" w:type="dxa"/>
          </w:tcPr>
          <w:p w14:paraId="4A32D67E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</w:tc>
        <w:tc>
          <w:tcPr>
            <w:tcW w:w="644" w:type="dxa"/>
          </w:tcPr>
          <w:p w14:paraId="1B5B6AB4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ЗК6</w:t>
            </w:r>
          </w:p>
        </w:tc>
        <w:tc>
          <w:tcPr>
            <w:tcW w:w="644" w:type="dxa"/>
          </w:tcPr>
          <w:p w14:paraId="1D194772" w14:textId="77777777" w:rsidR="00827420" w:rsidRPr="00CF54F2" w:rsidRDefault="00827420" w:rsidP="00D924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ЗК7</w:t>
            </w:r>
          </w:p>
        </w:tc>
        <w:tc>
          <w:tcPr>
            <w:tcW w:w="717" w:type="dxa"/>
          </w:tcPr>
          <w:p w14:paraId="6DD6A1E6" w14:textId="47AB5B56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ФК1</w:t>
            </w:r>
          </w:p>
        </w:tc>
        <w:tc>
          <w:tcPr>
            <w:tcW w:w="717" w:type="dxa"/>
          </w:tcPr>
          <w:p w14:paraId="5E0DEB51" w14:textId="735C05D9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ФК2</w:t>
            </w:r>
          </w:p>
        </w:tc>
        <w:tc>
          <w:tcPr>
            <w:tcW w:w="717" w:type="dxa"/>
          </w:tcPr>
          <w:p w14:paraId="57095884" w14:textId="7938352B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ФК3</w:t>
            </w:r>
          </w:p>
        </w:tc>
        <w:tc>
          <w:tcPr>
            <w:tcW w:w="717" w:type="dxa"/>
          </w:tcPr>
          <w:p w14:paraId="1C95B4D8" w14:textId="0CCEE89C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ФК4</w:t>
            </w:r>
          </w:p>
        </w:tc>
        <w:tc>
          <w:tcPr>
            <w:tcW w:w="717" w:type="dxa"/>
          </w:tcPr>
          <w:p w14:paraId="364783BB" w14:textId="3B745D5F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</w:tc>
        <w:tc>
          <w:tcPr>
            <w:tcW w:w="717" w:type="dxa"/>
          </w:tcPr>
          <w:p w14:paraId="70957ECA" w14:textId="72F65478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ФК6</w:t>
            </w:r>
          </w:p>
        </w:tc>
        <w:tc>
          <w:tcPr>
            <w:tcW w:w="717" w:type="dxa"/>
          </w:tcPr>
          <w:p w14:paraId="322DEDC4" w14:textId="57A2234F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ФК7</w:t>
            </w:r>
          </w:p>
        </w:tc>
        <w:tc>
          <w:tcPr>
            <w:tcW w:w="717" w:type="dxa"/>
          </w:tcPr>
          <w:p w14:paraId="27073EB6" w14:textId="3B3E77BD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ФК8</w:t>
            </w:r>
          </w:p>
        </w:tc>
        <w:tc>
          <w:tcPr>
            <w:tcW w:w="717" w:type="dxa"/>
          </w:tcPr>
          <w:p w14:paraId="5BFDA308" w14:textId="7EF6D405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ФК9</w:t>
            </w:r>
          </w:p>
        </w:tc>
        <w:tc>
          <w:tcPr>
            <w:tcW w:w="844" w:type="dxa"/>
          </w:tcPr>
          <w:p w14:paraId="2C645EB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ФК10</w:t>
            </w:r>
          </w:p>
        </w:tc>
      </w:tr>
      <w:tr w:rsidR="00827420" w:rsidRPr="00CF54F2" w14:paraId="418771FB" w14:textId="77777777" w:rsidTr="00FA1B35">
        <w:tc>
          <w:tcPr>
            <w:tcW w:w="1417" w:type="dxa"/>
          </w:tcPr>
          <w:p w14:paraId="1017A97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01</w:t>
            </w:r>
          </w:p>
        </w:tc>
        <w:tc>
          <w:tcPr>
            <w:tcW w:w="1843" w:type="dxa"/>
          </w:tcPr>
          <w:p w14:paraId="76CD8F5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700537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728F073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7414ED5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61E3436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69EBEC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7309E71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5DF3D89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6EC8F45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2E52A57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33A39E3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6F9ED8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5D1A922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F651BB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4E5DF0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41A9E05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D0F55E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4060180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827420" w:rsidRPr="00CF54F2" w14:paraId="19C37890" w14:textId="77777777" w:rsidTr="00FA1B35">
        <w:tc>
          <w:tcPr>
            <w:tcW w:w="1417" w:type="dxa"/>
          </w:tcPr>
          <w:p w14:paraId="042C7A1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02</w:t>
            </w:r>
          </w:p>
        </w:tc>
        <w:tc>
          <w:tcPr>
            <w:tcW w:w="1843" w:type="dxa"/>
          </w:tcPr>
          <w:p w14:paraId="39535D0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E25A02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147CD4C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13FA9D8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079D40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2CC6F84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830052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541791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0BCF206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419E57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10857B0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6BCD58C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FD32AE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23218F5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985225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6383821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72219A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023DD93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827420" w:rsidRPr="00CF54F2" w14:paraId="16F6FB1E" w14:textId="77777777" w:rsidTr="00FA1B35">
        <w:tc>
          <w:tcPr>
            <w:tcW w:w="1417" w:type="dxa"/>
          </w:tcPr>
          <w:p w14:paraId="7AF4F4C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03</w:t>
            </w:r>
          </w:p>
        </w:tc>
        <w:tc>
          <w:tcPr>
            <w:tcW w:w="1843" w:type="dxa"/>
          </w:tcPr>
          <w:p w14:paraId="225F0CD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337CAE3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5134FFA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793F701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1BB3F4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5778420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3B89738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23213D3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D3510A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7CDF6E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385898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4FAE8A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8BCF16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3855A2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4DE149D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6D985C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1ED2B1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329B9D8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166707BE" w14:textId="77777777" w:rsidTr="00FA1B35">
        <w:tc>
          <w:tcPr>
            <w:tcW w:w="1417" w:type="dxa"/>
          </w:tcPr>
          <w:p w14:paraId="1C0C74C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04</w:t>
            </w:r>
          </w:p>
        </w:tc>
        <w:tc>
          <w:tcPr>
            <w:tcW w:w="1843" w:type="dxa"/>
          </w:tcPr>
          <w:p w14:paraId="24E8F00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174E02E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26D346F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25752A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3B0A4BA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504F2A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79DCBD5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24597F7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87ABFD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81E278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7DFDF2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6281BFD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26A8F2D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A7A1A1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947F6B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8CFB45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3345ADB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44" w:type="dxa"/>
          </w:tcPr>
          <w:p w14:paraId="13253B7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6B3B58CD" w14:textId="77777777" w:rsidTr="00FA1B35">
        <w:tc>
          <w:tcPr>
            <w:tcW w:w="1417" w:type="dxa"/>
          </w:tcPr>
          <w:p w14:paraId="09A0D0C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05</w:t>
            </w:r>
          </w:p>
        </w:tc>
        <w:tc>
          <w:tcPr>
            <w:tcW w:w="1843" w:type="dxa"/>
          </w:tcPr>
          <w:p w14:paraId="79752F9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1FAF858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2BA2659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01FE14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3212BDC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406883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59A40CB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0589339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B8D9AB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274934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D41F05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75AF122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8574D8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845660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9688A7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A94C23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7EC4AD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0EFF17A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7C42DB82" w14:textId="77777777" w:rsidTr="00FA1B35">
        <w:tc>
          <w:tcPr>
            <w:tcW w:w="1417" w:type="dxa"/>
          </w:tcPr>
          <w:p w14:paraId="5ECAA95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06</w:t>
            </w:r>
          </w:p>
        </w:tc>
        <w:tc>
          <w:tcPr>
            <w:tcW w:w="1843" w:type="dxa"/>
          </w:tcPr>
          <w:p w14:paraId="1FCEFB4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628A544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6FD08CF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2EBE04F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4AD1CBD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D864CA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5437701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DD32E7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9A97EF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678A25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6CF9EBC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AD7264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AE37A4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3D700D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2A48D68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75BEF3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2CF5AEF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44" w:type="dxa"/>
          </w:tcPr>
          <w:p w14:paraId="6846B96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827420" w:rsidRPr="00CF54F2" w14:paraId="19D53B71" w14:textId="77777777" w:rsidTr="00FA1B35">
        <w:tc>
          <w:tcPr>
            <w:tcW w:w="1417" w:type="dxa"/>
          </w:tcPr>
          <w:p w14:paraId="2BEC148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07</w:t>
            </w:r>
          </w:p>
        </w:tc>
        <w:tc>
          <w:tcPr>
            <w:tcW w:w="1843" w:type="dxa"/>
          </w:tcPr>
          <w:p w14:paraId="1ADCFE5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B158A3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74647EE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4E6547B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E7D5BF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4A3D47A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2BF2AB5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7A4AC2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36D5C2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57584B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871F31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687AE8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E3FE7A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4A6033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FD6859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63CFAA3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30C1572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0439008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71A498D0" w14:textId="77777777" w:rsidTr="00FA1B35">
        <w:tc>
          <w:tcPr>
            <w:tcW w:w="1417" w:type="dxa"/>
          </w:tcPr>
          <w:p w14:paraId="24562B1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08</w:t>
            </w:r>
          </w:p>
        </w:tc>
        <w:tc>
          <w:tcPr>
            <w:tcW w:w="1843" w:type="dxa"/>
          </w:tcPr>
          <w:p w14:paraId="18BF6D9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02DD079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7478E06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5C44CFB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56E2892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4BB4BB4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6F81039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437349D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8E4875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3229AE7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417B1A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1C06142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03FEB8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1F3B0E8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7A845C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D88BD4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1D12CA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20AB95F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330FAADD" w14:textId="77777777" w:rsidTr="00FA1B35">
        <w:tc>
          <w:tcPr>
            <w:tcW w:w="1417" w:type="dxa"/>
          </w:tcPr>
          <w:p w14:paraId="5287685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09</w:t>
            </w:r>
          </w:p>
        </w:tc>
        <w:tc>
          <w:tcPr>
            <w:tcW w:w="1843" w:type="dxa"/>
          </w:tcPr>
          <w:p w14:paraId="2FBA7FF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0CCD11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6C7E6AC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48D3EF3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058D32C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4E0CFD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0F910CC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4AA4A45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942246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697A779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A4B2B0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0BEB4D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F2B606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E1E759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192B6D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47E2A5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72BB87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03501A5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0033E38A" w14:textId="77777777" w:rsidTr="00FA1B35">
        <w:tc>
          <w:tcPr>
            <w:tcW w:w="1417" w:type="dxa"/>
          </w:tcPr>
          <w:p w14:paraId="7B1AB4A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10</w:t>
            </w:r>
          </w:p>
        </w:tc>
        <w:tc>
          <w:tcPr>
            <w:tcW w:w="1843" w:type="dxa"/>
          </w:tcPr>
          <w:p w14:paraId="4A916FB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878964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5529FBD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46AFE72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6542F6B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5500A65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14FB721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0D53AAB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DC87B8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6F37D67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C2B66B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80FC85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086110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42489F8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71BB66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D329E5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9F207C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7520A3A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627F8B4B" w14:textId="77777777" w:rsidTr="00FA1B35">
        <w:tc>
          <w:tcPr>
            <w:tcW w:w="1417" w:type="dxa"/>
          </w:tcPr>
          <w:p w14:paraId="61ACE7E4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11</w:t>
            </w:r>
          </w:p>
        </w:tc>
        <w:tc>
          <w:tcPr>
            <w:tcW w:w="1843" w:type="dxa"/>
          </w:tcPr>
          <w:p w14:paraId="41490FF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AF63B7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4353272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6812F45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3A34854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0BE995D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1B26108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E55DAF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EBD5B1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15B7D4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DE11DE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5044E0F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D781AF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3AFFD8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19EF97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AD6268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48FBA2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38E5C9E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75C378EB" w14:textId="77777777" w:rsidTr="00FA1B35">
        <w:tc>
          <w:tcPr>
            <w:tcW w:w="1417" w:type="dxa"/>
          </w:tcPr>
          <w:p w14:paraId="520F970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12</w:t>
            </w:r>
          </w:p>
        </w:tc>
        <w:tc>
          <w:tcPr>
            <w:tcW w:w="1843" w:type="dxa"/>
          </w:tcPr>
          <w:p w14:paraId="3B22F9F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7DD02B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04BE6CA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185BA07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0E27752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1AC6526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45540F3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44D863A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3C730F9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52A40F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610A27A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5DA0242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6398015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978A5F9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48417D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5A93CA3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72C2109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44" w:type="dxa"/>
          </w:tcPr>
          <w:p w14:paraId="1A02BAC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7420" w:rsidRPr="00CF54F2" w14:paraId="13EEB5C0" w14:textId="77777777" w:rsidTr="00FA1B35">
        <w:tc>
          <w:tcPr>
            <w:tcW w:w="1417" w:type="dxa"/>
          </w:tcPr>
          <w:p w14:paraId="6702C46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13</w:t>
            </w:r>
          </w:p>
        </w:tc>
        <w:tc>
          <w:tcPr>
            <w:tcW w:w="1843" w:type="dxa"/>
          </w:tcPr>
          <w:p w14:paraId="7035BF7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59002C5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dxa"/>
          </w:tcPr>
          <w:p w14:paraId="76B1473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0A04F0E1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7A99A5B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7376CC8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2F91EEE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0C86D7E2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C14A2E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EBAAC1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4A69F52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DEFD05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41838E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404CB317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597F4EC6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03FDDE7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3D4C619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36486F9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827420" w:rsidRPr="00CF54F2" w14:paraId="6E31B798" w14:textId="77777777" w:rsidTr="00FA1B35">
        <w:tc>
          <w:tcPr>
            <w:tcW w:w="1417" w:type="dxa"/>
          </w:tcPr>
          <w:p w14:paraId="47BF46D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РН 14</w:t>
            </w:r>
          </w:p>
        </w:tc>
        <w:tc>
          <w:tcPr>
            <w:tcW w:w="1843" w:type="dxa"/>
          </w:tcPr>
          <w:p w14:paraId="100C7F05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A71940B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14:paraId="024950C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3" w:type="dxa"/>
          </w:tcPr>
          <w:p w14:paraId="51AD840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14:paraId="08AF5CFD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44" w:type="dxa"/>
          </w:tcPr>
          <w:p w14:paraId="4A8F08DC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C53CD8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14:paraId="66011D5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3D09143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7" w:type="dxa"/>
          </w:tcPr>
          <w:p w14:paraId="0361A9A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54B75918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8E1C23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27E573C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4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 </w:t>
            </w:r>
          </w:p>
        </w:tc>
        <w:tc>
          <w:tcPr>
            <w:tcW w:w="717" w:type="dxa"/>
          </w:tcPr>
          <w:p w14:paraId="289870E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7B309AFE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2B70840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14:paraId="12C42A0A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14:paraId="0A8D6A3F" w14:textId="77777777" w:rsidR="00827420" w:rsidRPr="00CF54F2" w:rsidRDefault="00827420" w:rsidP="00D924CF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3907C65" w14:textId="77777777" w:rsidR="00827420" w:rsidRDefault="00827420" w:rsidP="009605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  <w:sectPr w:rsidR="00827420" w:rsidSect="0082742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67D7422" w14:textId="2ABE5B3D" w:rsidR="005E0969" w:rsidRPr="00E92490" w:rsidRDefault="00721208" w:rsidP="00CF54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2C7B52" wp14:editId="6683C058">
                <wp:simplePos x="0" y="0"/>
                <wp:positionH relativeFrom="column">
                  <wp:posOffset>5913120</wp:posOffset>
                </wp:positionH>
                <wp:positionV relativeFrom="paragraph">
                  <wp:posOffset>-2305685</wp:posOffset>
                </wp:positionV>
                <wp:extent cx="12065" cy="1206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43A6" id="Прямоугольник 12" o:spid="_x0000_s1026" style="position:absolute;margin-left:465.6pt;margin-top:-181.55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oNQwIAAEwEAAAOAAAAZHJzL2Uyb0RvYy54bWysVM2O0zAQviPxDpbvNE3ULrtR09WqSxHS&#10;AistPIDrOI2FY5ux23Q5IXFdiUfgIbggfvYZ0jdi7HRLFzghcrBmPOPP33wzzuR00yiyFuCk0QVN&#10;B0NKhOamlHpZ0Nev5o+OKXGe6ZIpo0VBr4Wjp9OHDyatzUVmaqNKAQRBtMtbW9Dae5snieO1aJgb&#10;GCs0BisDDfPowjIpgbWI3qgkGw6PktZAacFw4RzunvdBOo34VSW4f1lVTniiCorcfFwhrouwJtMJ&#10;y5fAbC35jgb7BxYNkxov3UOdM8/ICuQfUI3kYJyp/ICbJjFVJbmINWA16fC3aq5qZkWsBcVxdi+T&#10;+3+w/MX6EogssXcZJZo12KPu0/b99mP3vbvdfug+d7fdt+1N96P70n0lmISKtdblePDKXkKo2dkL&#10;w984os2sZnopzgBMWwtWIs805Cf3DgTH4VGyaJ+bEu9jK2+ieJsKmgCIspBN7NH1vkdi4wnHzTQb&#10;Ho0p4RjpzYDP8rujFpx/KkxDglFQwAGI0Gx94XyfepcSqRsly7lUKjqwXMwUkDULwxK/yB4rPExT&#10;mrQFPRln44h8L+YOIebx+xtEIz1OvZJNQY/397A8aPZEl0iT5Z5J1dtYndI7EYNuvf4LU16jhmD6&#10;kcYniEZt4B0lLY5zQd3bFQNBiXqmsQ8n6WgU5j86o/HjDB04jCwOI0xzhCqop6Q3Z75/MysLclnj&#10;TWmsXZsz7F0lo7Khrz2rHVkc2dib3fMKb+LQj1m/fgLTnwAAAP//AwBQSwMEFAAGAAgAAAAhAFxU&#10;6UzfAAAADQEAAA8AAABkcnMvZG93bnJldi54bWxMj81OwzAQhO9IvIO1SNxa5weVJo1TARInLrT0&#10;ws2NTZxir63YbcPbs+VCb7s7o9lvmvXkLDvpMQ4eBeTzDJjGzqsBewG7j9fZElhMEpW0HrWAHx1h&#10;3d7eNLJW/owbfdqmnlEIxloKMCmFmvPYGe1knPugkbQvPzqZaB17rkZ5pnBneZFlC+7kgPTByKBf&#10;jO6+t0cnAJ/fi7eyS4+7YJaVVQ/hsLGfQtzfTU8rYElP6d8MF3xCh5aY9v6IKjIroCrzgqwCZuWi&#10;zIGRpSovw/7vRCJvG37dov0FAAD//wMAUEsBAi0AFAAGAAgAAAAhALaDOJL+AAAA4QEAABMAAAAA&#10;AAAAAAAAAAAAAAAAAFtDb250ZW50X1R5cGVzXS54bWxQSwECLQAUAAYACAAAACEAOP0h/9YAAACU&#10;AQAACwAAAAAAAAAAAAAAAAAvAQAAX3JlbHMvLnJlbHNQSwECLQAUAAYACAAAACEAqpmaDUMCAABM&#10;BAAADgAAAAAAAAAAAAAAAAAuAgAAZHJzL2Uyb0RvYy54bWxQSwECLQAUAAYACAAAACEAXFTpTN8A&#10;AAANAQAADwAAAAAAAAAAAAAAAACdBAAAZHJzL2Rvd25yZXYueG1sUEsFBgAAAAAEAAQA8wAAAKkF&#10;AAAAAA==&#10;" fillcolor="black" strokecolor="white"/>
            </w:pict>
          </mc:Fallback>
        </mc:AlternateContent>
      </w:r>
      <w:bookmarkStart w:id="3" w:name="page12"/>
      <w:bookmarkEnd w:id="3"/>
      <w:r w:rsidR="005E0969" w:rsidRPr="00E92490">
        <w:rPr>
          <w:rFonts w:ascii="Times New Roman" w:hAnsi="Times New Roman"/>
          <w:b/>
          <w:sz w:val="28"/>
          <w:szCs w:val="28"/>
          <w:lang w:val="uk-UA"/>
        </w:rPr>
        <w:t xml:space="preserve">Таблиця </w:t>
      </w:r>
      <w:r w:rsidR="00C24FD2" w:rsidRPr="00827420"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35DD149E" w14:textId="597AC96D" w:rsidR="00C237CF" w:rsidRPr="00E92490" w:rsidRDefault="005E0969" w:rsidP="00C237CF">
      <w:pPr>
        <w:widowControl w:val="0"/>
        <w:autoSpaceDE w:val="0"/>
        <w:autoSpaceDN w:val="0"/>
        <w:adjustRightInd w:val="0"/>
        <w:spacing w:after="0" w:line="233" w:lineRule="atLeast"/>
        <w:ind w:firstLine="709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програмних </w:t>
      </w:r>
      <w:r w:rsidR="00BB7356" w:rsidRPr="00E92490">
        <w:rPr>
          <w:rFonts w:ascii="Times New Roman" w:hAnsi="Times New Roman"/>
          <w:b/>
          <w:sz w:val="28"/>
          <w:szCs w:val="28"/>
          <w:lang w:val="uk-UA"/>
        </w:rPr>
        <w:t xml:space="preserve">результатів навчання та </w:t>
      </w:r>
      <w:r w:rsidR="00BB7356" w:rsidRPr="00DE3B4A">
        <w:rPr>
          <w:rFonts w:ascii="Times New Roman" w:hAnsi="Times New Roman"/>
          <w:b/>
          <w:sz w:val="28"/>
          <w:szCs w:val="28"/>
          <w:lang w:val="uk-UA"/>
        </w:rPr>
        <w:t xml:space="preserve">обов’язкових </w:t>
      </w:r>
      <w:r w:rsidR="00BB7356" w:rsidRPr="00E92490">
        <w:rPr>
          <w:rFonts w:ascii="Times New Roman" w:hAnsi="Times New Roman"/>
          <w:b/>
          <w:sz w:val="28"/>
          <w:szCs w:val="28"/>
          <w:lang w:val="uk-UA"/>
        </w:rPr>
        <w:t xml:space="preserve">освітніх компонент </w:t>
      </w: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1"/>
        <w:gridCol w:w="421"/>
        <w:gridCol w:w="421"/>
        <w:gridCol w:w="421"/>
      </w:tblGrid>
      <w:tr w:rsidR="00CF54F2" w:rsidRPr="00186802" w14:paraId="309C0CF2" w14:textId="77777777" w:rsidTr="00CF54F2">
        <w:trPr>
          <w:cantSplit/>
          <w:trHeight w:hRule="exact" w:val="62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576A4" w14:textId="77777777" w:rsidR="00D15D00" w:rsidRPr="00CF54F2" w:rsidRDefault="00D15D00" w:rsidP="00CC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4F2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DF55E4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92F78F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D3FFF7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0B38FF9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4B2A2B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41841C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1A07B8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B0F7F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2672F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1611B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B2E0D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69656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3756A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ОК 13</w:t>
            </w:r>
          </w:p>
        </w:tc>
      </w:tr>
      <w:tr w:rsidR="00CF54F2" w:rsidRPr="00186802" w14:paraId="14685F43" w14:textId="77777777" w:rsidTr="00CF54F2">
        <w:trPr>
          <w:trHeight w:hRule="exact" w:val="777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A9648C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РН01. Знати теоретичні та прикладні засади вироблення й аналізу публічної політики, основ та технологій прийняття управлінських рішень.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3376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0936D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49AD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C5B0B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9C25D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227C1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FBD2E8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D6E62D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9024D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E9EF0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4D6EF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36696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76D223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6193E2A6" w14:textId="77777777" w:rsidTr="00CF54F2">
        <w:trPr>
          <w:trHeight w:hRule="exact" w:val="92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B38F4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РН02. Розв’язувати складні задачі публічного управління та адміністрування, враховуючи вимоги законодавства, виявляти правові колізії та проблеми, розробляти проекти нормативно-правових актів для їх усунення.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4912D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24F75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4EF96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C272E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DFDB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C8AB0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156FC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2BB3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A60E1F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78718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A7758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55563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D9A4CB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6BB37CC1" w14:textId="77777777" w:rsidTr="00CF54F2">
        <w:trPr>
          <w:trHeight w:hRule="exact" w:val="99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6AF185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РН03. 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02E6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19411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A236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DB881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C17C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95BA7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DE325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FD53D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4453FC" w14:textId="77777777" w:rsidR="00D15D00" w:rsidRPr="00186802" w:rsidRDefault="00AE082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56C7A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3755F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E908C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33274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2F2E0369" w14:textId="77777777" w:rsidTr="00CF54F2">
        <w:trPr>
          <w:trHeight w:hRule="exact" w:val="99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5F88A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CACD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04EE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F219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F7C65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0CB7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9DE6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71221" w14:textId="4815ECCD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6F52AE" w14:textId="6900359E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C3BD1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3B14EC" w14:textId="1C2440C3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E6039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DE574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C72046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0AAA6067" w14:textId="77777777" w:rsidTr="00CF54F2">
        <w:trPr>
          <w:trHeight w:hRule="exact" w:val="709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458ECA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РН05. Визначати пріоритетні напрями впровадження електронного урядування та розвитку електронної демократії.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83A55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B6AB8C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8403AF5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322A27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2BFAAC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E07CF0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C9D98CE" w14:textId="0C2A5EB9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BF43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0871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AE92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D08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F14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19C5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78BDD72E" w14:textId="77777777" w:rsidTr="00CF54F2">
        <w:trPr>
          <w:trHeight w:hRule="exact" w:val="1150"/>
        </w:trPr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410DFC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РН06. Здійснювати ефективне управління інноваціями, ресурсами, ризиками, проектами, змінами, якістю, застосовувати сучасні моделі, підходи та технології, міжнародний досвід при проектуванні та реорганізації управлінських та загально-організаційних структур.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BC249B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7931B7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192902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B1312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EB6E70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9CAD34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5187123" w14:textId="72C9AFBD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087C" w14:textId="5080A869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3C70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61C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58B4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AE75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99C4" w14:textId="77777777" w:rsidR="00D15D00" w:rsidRPr="00186802" w:rsidRDefault="00186802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CF54F2" w:rsidRPr="00186802" w14:paraId="477332FF" w14:textId="77777777" w:rsidTr="00CF54F2">
        <w:trPr>
          <w:trHeight w:hRule="exact" w:val="982"/>
        </w:trPr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4FDF8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BFC91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35C50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94FC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6D358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6C49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90A4B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C65B0" w14:textId="31F8ABE5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A5DCEB" w14:textId="3E67DF92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18DDE5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05485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B553F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6368F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BEF96A" w14:textId="77777777" w:rsidR="00D15D00" w:rsidRPr="00186802" w:rsidRDefault="00186802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CF54F2" w:rsidRPr="00186802" w14:paraId="31F5AA72" w14:textId="77777777" w:rsidTr="00CF54F2">
        <w:trPr>
          <w:trHeight w:hRule="exact" w:val="113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783229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91A5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49ECC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CE97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5D757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325A1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E7899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692F2" w14:textId="2BE75173" w:rsidR="00D15D00" w:rsidRPr="00791A64" w:rsidRDefault="00791A6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F1A8" w14:textId="642C79C6" w:rsidR="00D15D00" w:rsidRPr="00791A64" w:rsidRDefault="00791A64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862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9B5A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97F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01DA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CC4E" w14:textId="77777777" w:rsidR="00D15D00" w:rsidRPr="00186802" w:rsidRDefault="00186802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CF54F2" w:rsidRPr="00186802" w14:paraId="7F17E5D4" w14:textId="77777777" w:rsidTr="00CF54F2">
        <w:trPr>
          <w:trHeight w:hRule="exact" w:val="707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8B6A6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РН09. Спілкуватися іноземною мовою на професійну тематику, обговорювати проблеми публічного управління та результати досліджень.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A3D2F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17E0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AD0878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ABE5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49B7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C32B7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2803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D300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F81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E830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559D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9116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C0FF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425CBE38" w14:textId="77777777" w:rsidTr="00CF54F2">
        <w:trPr>
          <w:trHeight w:hRule="exact" w:val="73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8E522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DB319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9C7A5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3CC65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25A7D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A6478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3CA6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8DDFC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F41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3DF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399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D68A4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2F1F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A669" w14:textId="77777777" w:rsidR="00D15D00" w:rsidRPr="00186802" w:rsidRDefault="00D15D00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31A76643" w14:textId="77777777" w:rsidTr="00CF54F2">
        <w:trPr>
          <w:trHeight w:hRule="exact" w:val="1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A4D65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7820D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0A96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FB16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05A64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957FA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0C54D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DC649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A88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B4E0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9C566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B398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AA62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351C" w14:textId="77777777" w:rsidR="00D15D00" w:rsidRPr="00186802" w:rsidRDefault="00186802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CF54F2" w:rsidRPr="00186802" w14:paraId="345F3BB5" w14:textId="77777777" w:rsidTr="00CF54F2">
        <w:trPr>
          <w:trHeight w:hRule="exact" w:val="162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AF22D" w14:textId="77777777" w:rsidR="00D15D00" w:rsidRPr="00CF54F2" w:rsidRDefault="00D15D00" w:rsidP="00262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9A063" w14:textId="77777777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AA923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87A63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15C2E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A51BC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E916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FD232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E62F" w14:textId="0EA2F1D5" w:rsidR="00D15D00" w:rsidRPr="00186802" w:rsidRDefault="00186802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6534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4458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D69B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F510" w14:textId="77777777" w:rsidR="00D15D00" w:rsidRPr="00186802" w:rsidRDefault="00D15D00" w:rsidP="001E37DF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514A" w14:textId="77777777" w:rsidR="00D15D00" w:rsidRPr="00186802" w:rsidRDefault="00186802" w:rsidP="006A29A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6802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CF54F2" w:rsidRPr="00186802" w14:paraId="5671A7B1" w14:textId="77777777" w:rsidTr="00CF54F2">
        <w:trPr>
          <w:trHeight w:hRule="exact" w:val="113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24E98" w14:textId="77777777" w:rsidR="00D15D00" w:rsidRPr="00CF54F2" w:rsidRDefault="00D15D00" w:rsidP="00CF54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 13. Розробляти та реалізовувати заходи щодо адаптації та впровадження кращих вітчизняних та зарубіжних практик діяльності органів публічного управління та організацій.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0DEDC4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675C28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475035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DCEDD4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9C9923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B9341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CFFA8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77BE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9835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D71D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2D4F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E4E6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240B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54F2" w:rsidRPr="00186802" w14:paraId="507DEF8F" w14:textId="77777777" w:rsidTr="00CF54F2">
        <w:trPr>
          <w:trHeight w:hRule="exact" w:val="58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3B0824" w14:textId="77777777" w:rsidR="00D15D00" w:rsidRPr="00CF54F2" w:rsidRDefault="00D15D00" w:rsidP="00D15D00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F2">
              <w:rPr>
                <w:rFonts w:ascii="Times New Roman" w:hAnsi="Times New Roman"/>
                <w:sz w:val="20"/>
                <w:szCs w:val="20"/>
                <w:lang w:val="uk-UA"/>
              </w:rPr>
              <w:t>РН 14. Демонструвати розуміння та сприйняття етичних правил поведінки в системі публічного управління.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43AED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55484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C80B32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23C55" w14:textId="77777777" w:rsidR="00D15D00" w:rsidRPr="00186802" w:rsidRDefault="00186802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B14114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A5895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52E70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3E27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323C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205C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E26F0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A3E6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8FCF" w14:textId="77777777" w:rsidR="00D15D00" w:rsidRPr="00186802" w:rsidRDefault="00D15D00" w:rsidP="00D15D00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1E9D2236" w14:textId="2C4AC7C3" w:rsidR="005E0969" w:rsidRPr="00E92490" w:rsidRDefault="005E0969" w:rsidP="005E096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Таблиця </w:t>
      </w:r>
      <w:r w:rsidR="00C24FD2" w:rsidRPr="00827420"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0D362ADE" w14:textId="0065B91A" w:rsidR="005E0969" w:rsidRDefault="005E0969" w:rsidP="005E09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Матриця </w:t>
      </w:r>
      <w:r w:rsidR="00BB7356" w:rsidRPr="00E92490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визначених </w:t>
      </w:r>
      <w:r w:rsidR="00BB7356" w:rsidRPr="0004572E"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C31AA8" w:rsidRPr="0004572E">
        <w:rPr>
          <w:rFonts w:ascii="Times New Roman" w:hAnsi="Times New Roman"/>
          <w:b/>
          <w:sz w:val="28"/>
          <w:szCs w:val="28"/>
          <w:lang w:val="uk-UA"/>
        </w:rPr>
        <w:t>-професійною</w:t>
      </w:r>
      <w:r w:rsidR="00BB7356" w:rsidRPr="0004572E">
        <w:rPr>
          <w:rFonts w:ascii="Times New Roman" w:hAnsi="Times New Roman"/>
          <w:b/>
          <w:sz w:val="28"/>
          <w:szCs w:val="28"/>
          <w:lang w:val="uk-UA"/>
        </w:rPr>
        <w:t xml:space="preserve"> програмою </w:t>
      </w:r>
      <w:proofErr w:type="spellStart"/>
      <w:r w:rsidR="00BB7356" w:rsidRPr="0004572E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="00BB7356" w:rsidRPr="000457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7356" w:rsidRPr="00DE3B4A">
        <w:rPr>
          <w:rFonts w:ascii="Times New Roman" w:hAnsi="Times New Roman"/>
          <w:b/>
          <w:sz w:val="28"/>
          <w:szCs w:val="28"/>
          <w:lang w:val="uk-UA"/>
        </w:rPr>
        <w:t xml:space="preserve">та обов’язкових </w:t>
      </w:r>
      <w:r w:rsidR="00BB7356" w:rsidRPr="0004572E">
        <w:rPr>
          <w:rFonts w:ascii="Times New Roman" w:hAnsi="Times New Roman"/>
          <w:b/>
          <w:sz w:val="28"/>
          <w:szCs w:val="28"/>
          <w:lang w:val="uk-UA"/>
        </w:rPr>
        <w:t>компонент ОП</w:t>
      </w:r>
      <w:r w:rsidR="00C31AA8" w:rsidRPr="0004572E">
        <w:rPr>
          <w:rFonts w:ascii="Times New Roman" w:hAnsi="Times New Roman"/>
          <w:b/>
          <w:sz w:val="28"/>
          <w:szCs w:val="28"/>
          <w:lang w:val="uk-UA"/>
        </w:rPr>
        <w:t>П</w:t>
      </w:r>
      <w:r w:rsidR="00BB7356" w:rsidRPr="00E9249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6DA8D0F8" w14:textId="77777777" w:rsidR="00CF54F2" w:rsidRPr="00E92490" w:rsidRDefault="00CF54F2" w:rsidP="005E09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516"/>
        <w:gridCol w:w="517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  <w:gridCol w:w="517"/>
        <w:gridCol w:w="517"/>
      </w:tblGrid>
      <w:tr w:rsidR="00FA1B35" w:rsidRPr="00FA1B35" w14:paraId="57622106" w14:textId="77777777" w:rsidTr="00FA1B35">
        <w:trPr>
          <w:cantSplit/>
          <w:trHeight w:hRule="exact" w:val="93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DC63E4" w14:textId="77777777" w:rsidR="00C67BB4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Програмні компетентност</w:t>
            </w:r>
            <w:r w:rsidR="00C67BB4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і /</w:t>
            </w: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217316E" w14:textId="475E2C75" w:rsidR="00DE3B4A" w:rsidRPr="00FA1B35" w:rsidRDefault="00C67BB4" w:rsidP="00CF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</w:t>
            </w:r>
            <w:r w:rsidR="00827420" w:rsidRPr="00FA1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</w:t>
            </w: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ED03E4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5F2D4D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FDBC68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D5BBFA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3D4FDC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D18A26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51AD42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48F53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F4292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DBA5C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733FE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6813E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D0769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ОК 13</w:t>
            </w:r>
          </w:p>
        </w:tc>
      </w:tr>
      <w:tr w:rsidR="00FA1B35" w:rsidRPr="00FA1B35" w14:paraId="32ED4B3D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9B66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845DF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D406C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D42D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A9A4F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E9EF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46003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4327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512E9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7425A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D53B4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4F004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CBAC6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256E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1979E70C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C432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8B01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75CE8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641D3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217F4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DDC56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A89E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9921A" w14:textId="7A952205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6BCFF" w14:textId="464701E5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9D5C68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EEA61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67D0C6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C109C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10CE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06694A2C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1700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2BC7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5F76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1FFB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BF7A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7C7C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7495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6B0ED" w14:textId="5232420C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9E7832" w14:textId="2D207B98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5F8F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DE188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5F5D8B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44BF4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329AC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0DB94EE8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F271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B848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833D1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8ADA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B63AC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B7C5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E4B6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EBB8E" w14:textId="7D322218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FDFEF8" w14:textId="6D1C994D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B356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C8AE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5AB67D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178DB6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450B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45310C1F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4C64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06EA1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4EF721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B7C1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5372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2C70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A909D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4AC9E6" w14:textId="5068D948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067ED" w14:textId="61647DB7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0FD41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48BD97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E230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B2568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AD44B1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FA1B35" w:rsidRPr="00FA1B35" w14:paraId="19887B30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AE89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A9AED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53A9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6379C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0135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2EF3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0A99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6C2B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B82A6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3EFE3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AC680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20277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96E64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0D412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7E155421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A9F0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2B689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81A96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D4D4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9993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7D4A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7012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4559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D4579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0747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F035A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6DAED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983B9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4F30F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6369FBE1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3497A3D" w14:textId="39F2D7DE" w:rsidR="00DE3B4A" w:rsidRPr="00FA1B35" w:rsidRDefault="00C24FD2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1</w:t>
            </w:r>
            <w:r w:rsidR="00FA1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4E3409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D30BC51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1B5276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DB541D4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DAB50D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48EE0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8E00C36" w14:textId="27E0597B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37BB" w14:textId="64D5920F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B8AF" w14:textId="77777777" w:rsidR="00DE3B4A" w:rsidRPr="00FA1B35" w:rsidRDefault="000D79FF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CA73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4C1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A53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CB73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5AA4FDB3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0BF60" w14:textId="0559F2D6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AC18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E66F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915B1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F514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BDC9D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4132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033F6" w14:textId="68C6153E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262808" w14:textId="1229DCBE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DA6F3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915D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F81E9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BB65B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3B1BC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6FB86174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A5B185" w14:textId="475E9A58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7E79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CBFD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7833C3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66A1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012C0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203E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D3B3E" w14:textId="38FEB021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69070" w14:textId="399F8D5B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0D8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C83B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6C6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A347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E8CB2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FA1B35" w:rsidRPr="00FA1B35" w14:paraId="4CE0FDED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F8259" w14:textId="1A236C87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B856B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28D4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2D9D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C39B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FF4A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A9C2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E4DE4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40E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96D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77E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8F31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51A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0B8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073AAD10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A5CD0" w14:textId="19954663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47911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6378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D593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5442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4D24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03DCFC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419EAA" w14:textId="6B062A1B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C7E8" w14:textId="668A39C7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FB8D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3C3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1A3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7CF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5EF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151991C7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0DE52C" w14:textId="1305514F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1DC93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BC082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92D36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6136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E42F1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EF4DD0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88F0D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3E7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788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F6E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2C0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04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B45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379EADF3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FA31CC" w14:textId="61091B50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522E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979F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90ED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A14BD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FA529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F67C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D89C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3F2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AD48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957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0A2C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F61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2AA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14029EED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41639" w14:textId="3410BDEE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556578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2817C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CE6A8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D9C03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0E66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331F6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0ADF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DCEE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E09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B99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297F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D8F5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1774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FA1B35" w:rsidRPr="00FA1B35" w14:paraId="6B70637D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979F26" w14:textId="7022E773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13F5C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87BF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9BBBB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3C376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E4722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B9ED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9A6D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BFA0" w14:textId="5FD77DC1" w:rsidR="00DE3B4A" w:rsidRPr="00FA1B35" w:rsidRDefault="00791A64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537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C25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1E21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7BD5E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8FC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B35" w:rsidRPr="00FA1B35" w14:paraId="693843B9" w14:textId="77777777" w:rsidTr="00FA1B35">
        <w:trPr>
          <w:trHeight w:val="3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593F7" w14:textId="1B104667" w:rsidR="00DE3B4A" w:rsidRPr="00FA1B35" w:rsidRDefault="00827420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E3B4A" w:rsidRPr="00FA1B35">
              <w:rPr>
                <w:rFonts w:ascii="Times New Roman" w:hAnsi="Times New Roman"/>
                <w:sz w:val="24"/>
                <w:szCs w:val="24"/>
                <w:lang w:val="uk-UA"/>
              </w:rPr>
              <w:t>К 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2A57C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5459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FC1185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8D66F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7463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9DFA1D" w14:textId="77777777" w:rsidR="00DE3B4A" w:rsidRPr="00FA1B35" w:rsidRDefault="005F0B93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B35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90D24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9F10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2365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FB9D4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AF37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A979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4E4A" w14:textId="77777777" w:rsidR="00DE3B4A" w:rsidRPr="00FA1B35" w:rsidRDefault="00DE3B4A" w:rsidP="001E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E8AFE0E" w14:textId="77777777" w:rsidR="00BB7356" w:rsidRPr="00E92490" w:rsidRDefault="00BB7356" w:rsidP="005E09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411D81" w14:textId="77777777" w:rsidR="005E0969" w:rsidRPr="00E92490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159D1A" w14:textId="77777777" w:rsidR="005E0969" w:rsidRPr="00E92490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38D3F9" w14:textId="77777777" w:rsidR="005E0969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28D604" w14:textId="77777777" w:rsidR="0004572E" w:rsidRDefault="0004572E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A73A23" w14:textId="77777777" w:rsidR="0004572E" w:rsidRDefault="0004572E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6E0CA9" w14:textId="77777777" w:rsidR="0004572E" w:rsidRDefault="0004572E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E86EDC" w14:textId="77777777" w:rsidR="0004572E" w:rsidRDefault="0004572E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F1C1FE" w14:textId="77777777" w:rsidR="0004572E" w:rsidRPr="00E92490" w:rsidRDefault="0004572E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ABFF79" w14:textId="77777777" w:rsidR="005E0969" w:rsidRPr="00E92490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748266" w14:textId="77777777" w:rsidR="005E0969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BB5ACC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97127C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ACF8BD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CF2E65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33BA52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7FCFA1" w14:textId="77777777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4D266F" w14:textId="51E5CF2E" w:rsidR="005F0B93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4A06D4" w14:textId="77777777" w:rsidR="00250C19" w:rsidRDefault="00250C1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C84D16" w14:textId="77777777" w:rsidR="005F0B93" w:rsidRPr="00E92490" w:rsidRDefault="005F0B93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4219E4" w14:textId="20412623" w:rsidR="005E0969" w:rsidRDefault="005E096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60CAC1" w14:textId="77777777" w:rsidR="006C56C9" w:rsidRPr="00E92490" w:rsidRDefault="006C56C9" w:rsidP="005E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E7EB96" w14:textId="77777777" w:rsidR="00481B5F" w:rsidRPr="00291AD9" w:rsidRDefault="00291AD9" w:rsidP="00291AD9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3B4A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1B5F" w:rsidRPr="00291AD9">
        <w:rPr>
          <w:rFonts w:ascii="Times New Roman" w:hAnsi="Times New Roman"/>
          <w:b/>
          <w:sz w:val="28"/>
          <w:szCs w:val="28"/>
          <w:lang w:val="uk-UA"/>
        </w:rPr>
        <w:t>Перелік нормативних документів, на яких базується освітня програма</w:t>
      </w:r>
      <w:r w:rsidR="00E92490" w:rsidRPr="00291A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245B655" w14:textId="77777777" w:rsidR="00481B5F" w:rsidRPr="00E92490" w:rsidRDefault="00481B5F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>Офіційні документи:</w:t>
      </w:r>
    </w:p>
    <w:p w14:paraId="20170927" w14:textId="27E60C57" w:rsidR="00481B5F" w:rsidRPr="00E92490" w:rsidRDefault="00481B5F" w:rsidP="003A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A06DB">
        <w:rPr>
          <w:rFonts w:ascii="Times New Roman" w:hAnsi="Times New Roman"/>
          <w:sz w:val="28"/>
          <w:szCs w:val="28"/>
          <w:lang w:val="uk-UA"/>
        </w:rPr>
        <w:t xml:space="preserve">Закон України «Про вищу освіту».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3" w:history="1">
        <w:r w:rsidR="003A06DB" w:rsidRPr="0026029B">
          <w:rPr>
            <w:rStyle w:val="a3"/>
            <w:rFonts w:ascii="Times New Roman" w:hAnsi="Times New Roman"/>
            <w:sz w:val="28"/>
            <w:szCs w:val="28"/>
            <w:lang w:val="uk-UA"/>
          </w:rPr>
          <w:t>http://zakon4.rada.gov.ua/laws/show/1556-18</w:t>
        </w:r>
      </w:hyperlink>
      <w:r w:rsidR="003A0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(дата звернення: 1.</w:t>
      </w:r>
      <w:r w:rsidR="003A06DB">
        <w:rPr>
          <w:rFonts w:ascii="Times New Roman" w:hAnsi="Times New Roman"/>
          <w:sz w:val="28"/>
          <w:szCs w:val="28"/>
          <w:lang w:val="uk-UA"/>
        </w:rPr>
        <w:t>0</w:t>
      </w:r>
      <w:r w:rsidR="00C67BB4">
        <w:rPr>
          <w:rFonts w:ascii="Times New Roman" w:hAnsi="Times New Roman"/>
          <w:sz w:val="28"/>
          <w:szCs w:val="28"/>
          <w:lang w:val="uk-UA"/>
        </w:rPr>
        <w:t>4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.20</w:t>
      </w:r>
      <w:r w:rsidR="003A06DB">
        <w:rPr>
          <w:rFonts w:ascii="Times New Roman" w:hAnsi="Times New Roman"/>
          <w:sz w:val="28"/>
          <w:szCs w:val="28"/>
          <w:lang w:val="uk-UA"/>
        </w:rPr>
        <w:t>2</w:t>
      </w:r>
      <w:r w:rsidR="00C67BB4">
        <w:rPr>
          <w:rFonts w:ascii="Times New Roman" w:hAnsi="Times New Roman"/>
          <w:sz w:val="28"/>
          <w:szCs w:val="28"/>
          <w:lang w:val="uk-UA"/>
        </w:rPr>
        <w:t>1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).</w:t>
      </w:r>
    </w:p>
    <w:p w14:paraId="2EC6D763" w14:textId="031590A6" w:rsidR="003A06DB" w:rsidRPr="00E92490" w:rsidRDefault="002709FF" w:rsidP="003A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9FF">
        <w:rPr>
          <w:rFonts w:ascii="Times New Roman" w:hAnsi="Times New Roman"/>
          <w:sz w:val="28"/>
          <w:szCs w:val="28"/>
        </w:rPr>
        <w:t>2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. Закон України «Про державну службу»</w:t>
      </w:r>
      <w:r w:rsidR="003A06DB">
        <w:rPr>
          <w:rFonts w:ascii="Times New Roman" w:hAnsi="Times New Roman"/>
          <w:sz w:val="28"/>
          <w:szCs w:val="28"/>
          <w:lang w:val="uk-UA"/>
        </w:rPr>
        <w:t>.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="003A06DB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4" w:history="1">
        <w:r w:rsidR="003A06DB" w:rsidRPr="0026029B">
          <w:rPr>
            <w:rStyle w:val="a3"/>
            <w:rFonts w:ascii="Times New Roman" w:hAnsi="Times New Roman"/>
            <w:sz w:val="28"/>
            <w:szCs w:val="28"/>
            <w:lang w:val="uk-UA"/>
          </w:rPr>
          <w:t>http://zakon5.rada.gov.ua/laws/show/889-19</w:t>
        </w:r>
      </w:hyperlink>
      <w:r w:rsidR="003A0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(дата звернення: 1</w:t>
      </w:r>
      <w:r w:rsidR="00C67BB4">
        <w:rPr>
          <w:rFonts w:ascii="Times New Roman" w:hAnsi="Times New Roman"/>
          <w:sz w:val="28"/>
          <w:szCs w:val="28"/>
          <w:lang w:val="uk-UA"/>
        </w:rPr>
        <w:t>.</w:t>
      </w:r>
      <w:r w:rsidR="003A06DB">
        <w:rPr>
          <w:rFonts w:ascii="Times New Roman" w:hAnsi="Times New Roman"/>
          <w:sz w:val="28"/>
          <w:szCs w:val="28"/>
          <w:lang w:val="uk-UA"/>
        </w:rPr>
        <w:t>0</w:t>
      </w:r>
      <w:r w:rsidR="00C67BB4">
        <w:rPr>
          <w:rFonts w:ascii="Times New Roman" w:hAnsi="Times New Roman"/>
          <w:sz w:val="28"/>
          <w:szCs w:val="28"/>
          <w:lang w:val="uk-UA"/>
        </w:rPr>
        <w:t>4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.20</w:t>
      </w:r>
      <w:r w:rsidR="003A06DB">
        <w:rPr>
          <w:rFonts w:ascii="Times New Roman" w:hAnsi="Times New Roman"/>
          <w:sz w:val="28"/>
          <w:szCs w:val="28"/>
          <w:lang w:val="uk-UA"/>
        </w:rPr>
        <w:t>2</w:t>
      </w:r>
      <w:r w:rsidR="00C67BB4">
        <w:rPr>
          <w:rFonts w:ascii="Times New Roman" w:hAnsi="Times New Roman"/>
          <w:sz w:val="28"/>
          <w:szCs w:val="28"/>
          <w:lang w:val="uk-UA"/>
        </w:rPr>
        <w:t>1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).</w:t>
      </w:r>
    </w:p>
    <w:p w14:paraId="1D41CFFA" w14:textId="53D2B677" w:rsidR="003A06DB" w:rsidRPr="00E92490" w:rsidRDefault="002709FF" w:rsidP="003A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. Класифікатор професій (КП)</w:t>
      </w:r>
      <w:r w:rsidR="003A06DB">
        <w:rPr>
          <w:rFonts w:ascii="Times New Roman" w:hAnsi="Times New Roman"/>
          <w:sz w:val="28"/>
          <w:szCs w:val="28"/>
          <w:lang w:val="uk-UA"/>
        </w:rPr>
        <w:t>.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="003A06DB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5" w:history="1">
        <w:r w:rsidR="00C67BB4" w:rsidRPr="00A156F2">
          <w:rPr>
            <w:rStyle w:val="a3"/>
          </w:rPr>
          <w:t>https://hrliga.com/docs/KP-2010_zpz.htm</w:t>
        </w:r>
      </w:hyperlink>
      <w:r w:rsidR="00C67BB4">
        <w:rPr>
          <w:lang w:val="uk-UA"/>
        </w:rPr>
        <w:t xml:space="preserve"> </w:t>
      </w:r>
      <w:r w:rsidR="003A0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 xml:space="preserve">(дата звернення: </w:t>
      </w:r>
      <w:r w:rsidR="00C67BB4">
        <w:rPr>
          <w:rFonts w:ascii="Times New Roman" w:hAnsi="Times New Roman"/>
          <w:sz w:val="28"/>
          <w:szCs w:val="28"/>
          <w:lang w:val="uk-UA"/>
        </w:rPr>
        <w:t>9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</w:t>
      </w:r>
      <w:r w:rsidR="003A06DB">
        <w:rPr>
          <w:rFonts w:ascii="Times New Roman" w:hAnsi="Times New Roman"/>
          <w:sz w:val="28"/>
          <w:szCs w:val="28"/>
          <w:lang w:val="uk-UA"/>
        </w:rPr>
        <w:t>04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.20</w:t>
      </w:r>
      <w:r w:rsidR="003A06DB">
        <w:rPr>
          <w:rFonts w:ascii="Times New Roman" w:hAnsi="Times New Roman"/>
          <w:sz w:val="28"/>
          <w:szCs w:val="28"/>
          <w:lang w:val="uk-UA"/>
        </w:rPr>
        <w:t>2</w:t>
      </w:r>
      <w:r w:rsidR="00C67BB4">
        <w:rPr>
          <w:rFonts w:ascii="Times New Roman" w:hAnsi="Times New Roman"/>
          <w:sz w:val="28"/>
          <w:szCs w:val="28"/>
          <w:lang w:val="uk-UA"/>
        </w:rPr>
        <w:t>1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).</w:t>
      </w:r>
    </w:p>
    <w:p w14:paraId="00D46997" w14:textId="313F97B5" w:rsidR="003A06DB" w:rsidRPr="00E92490" w:rsidRDefault="002709FF" w:rsidP="003A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9FF">
        <w:rPr>
          <w:rFonts w:ascii="Times New Roman" w:hAnsi="Times New Roman"/>
          <w:sz w:val="28"/>
          <w:szCs w:val="28"/>
          <w:lang w:val="uk-UA"/>
        </w:rPr>
        <w:t>4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. Класифікація видів економічної діяльності: національний класифікатор України КВЕД 009:2010</w:t>
      </w:r>
      <w:r w:rsidR="003A06DB">
        <w:rPr>
          <w:rFonts w:ascii="Times New Roman" w:hAnsi="Times New Roman"/>
          <w:sz w:val="28"/>
          <w:szCs w:val="28"/>
          <w:lang w:val="uk-UA"/>
        </w:rPr>
        <w:t>.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="003A06DB" w:rsidRPr="00E924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6" w:history="1">
        <w:r w:rsidR="003A06DB" w:rsidRPr="0026029B">
          <w:rPr>
            <w:rStyle w:val="a3"/>
            <w:rFonts w:ascii="Times New Roman" w:hAnsi="Times New Roman"/>
            <w:sz w:val="28"/>
            <w:szCs w:val="28"/>
            <w:lang w:val="uk-UA"/>
          </w:rPr>
          <w:t>http://dtkt.com.ua/show/0sid0177.html</w:t>
        </w:r>
      </w:hyperlink>
      <w:r w:rsidR="003A0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 xml:space="preserve">(дата звернення: </w:t>
      </w:r>
      <w:r w:rsidR="00C67BB4">
        <w:rPr>
          <w:rFonts w:ascii="Times New Roman" w:hAnsi="Times New Roman"/>
          <w:sz w:val="28"/>
          <w:szCs w:val="28"/>
          <w:lang w:val="uk-UA"/>
        </w:rPr>
        <w:t>9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</w:t>
      </w:r>
      <w:r w:rsidR="003A06DB">
        <w:rPr>
          <w:rFonts w:ascii="Times New Roman" w:hAnsi="Times New Roman"/>
          <w:sz w:val="28"/>
          <w:szCs w:val="28"/>
          <w:lang w:val="uk-UA"/>
        </w:rPr>
        <w:t>04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.20</w:t>
      </w:r>
      <w:r w:rsidR="003A06DB">
        <w:rPr>
          <w:rFonts w:ascii="Times New Roman" w:hAnsi="Times New Roman"/>
          <w:sz w:val="28"/>
          <w:szCs w:val="28"/>
          <w:lang w:val="uk-UA"/>
        </w:rPr>
        <w:t>2</w:t>
      </w:r>
      <w:r w:rsidR="00C67BB4">
        <w:rPr>
          <w:rFonts w:ascii="Times New Roman" w:hAnsi="Times New Roman"/>
          <w:sz w:val="28"/>
          <w:szCs w:val="28"/>
          <w:lang w:val="uk-UA"/>
        </w:rPr>
        <w:t>1</w:t>
      </w:r>
      <w:r w:rsidR="003A06DB" w:rsidRPr="003A06DB">
        <w:rPr>
          <w:rFonts w:ascii="Times New Roman" w:hAnsi="Times New Roman"/>
          <w:sz w:val="28"/>
          <w:szCs w:val="28"/>
          <w:lang w:val="uk-UA"/>
        </w:rPr>
        <w:t>).</w:t>
      </w:r>
    </w:p>
    <w:p w14:paraId="6F859237" w14:textId="06E29148" w:rsidR="00481B5F" w:rsidRPr="00E92490" w:rsidRDefault="002709FF" w:rsidP="00EC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9FF">
        <w:rPr>
          <w:rFonts w:ascii="Times New Roman" w:hAnsi="Times New Roman"/>
          <w:sz w:val="28"/>
          <w:szCs w:val="28"/>
          <w:lang w:val="uk-UA"/>
        </w:rPr>
        <w:t>5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C143D" w:rsidRPr="00E92490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«Про затвердження Національної рамки кваліфікацій» </w:t>
      </w:r>
      <w:r w:rsidR="00EC143D" w:rsidRPr="001C4566">
        <w:rPr>
          <w:rFonts w:ascii="Times New Roman" w:hAnsi="Times New Roman"/>
          <w:sz w:val="28"/>
          <w:szCs w:val="28"/>
          <w:lang w:val="uk-UA"/>
        </w:rPr>
        <w:t xml:space="preserve">від 25.06.2020 </w:t>
      </w:r>
      <w:r w:rsidR="00EC143D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C143D" w:rsidRPr="001C456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C143D" w:rsidRPr="00EC143D">
        <w:rPr>
          <w:rFonts w:ascii="Times New Roman" w:hAnsi="Times New Roman"/>
          <w:sz w:val="28"/>
          <w:szCs w:val="28"/>
          <w:lang w:val="uk-UA"/>
        </w:rPr>
        <w:t>519</w:t>
      </w:r>
      <w:r w:rsidR="00481B5F" w:rsidRPr="00EC14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6DB" w:rsidRPr="00EC143D">
        <w:rPr>
          <w:rFonts w:ascii="Times New Roman" w:hAnsi="Times New Roman"/>
          <w:sz w:val="28"/>
          <w:szCs w:val="28"/>
          <w:lang w:val="uk-UA"/>
        </w:rPr>
        <w:t xml:space="preserve">URL:   </w:t>
      </w:r>
      <w:r w:rsidR="00481B5F" w:rsidRPr="00EC143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7" w:anchor="Text" w:history="1">
        <w:r w:rsidR="00EC143D" w:rsidRPr="00EC143D">
          <w:rPr>
            <w:rStyle w:val="a3"/>
          </w:rPr>
          <w:t>https</w:t>
        </w:r>
        <w:r w:rsidR="00EC143D" w:rsidRPr="00EC143D">
          <w:rPr>
            <w:rStyle w:val="a3"/>
            <w:lang w:val="uk-UA"/>
          </w:rPr>
          <w:t>://</w:t>
        </w:r>
        <w:r w:rsidR="00EC143D" w:rsidRPr="00EC143D">
          <w:rPr>
            <w:rStyle w:val="a3"/>
          </w:rPr>
          <w:t>zakon</w:t>
        </w:r>
        <w:r w:rsidR="00EC143D" w:rsidRPr="00EC143D">
          <w:rPr>
            <w:rStyle w:val="a3"/>
            <w:lang w:val="uk-UA"/>
          </w:rPr>
          <w:t>.</w:t>
        </w:r>
        <w:r w:rsidR="00EC143D" w:rsidRPr="00EC143D">
          <w:rPr>
            <w:rStyle w:val="a3"/>
          </w:rPr>
          <w:t>rada</w:t>
        </w:r>
        <w:r w:rsidR="00EC143D" w:rsidRPr="00EC143D">
          <w:rPr>
            <w:rStyle w:val="a3"/>
            <w:lang w:val="uk-UA"/>
          </w:rPr>
          <w:t>.</w:t>
        </w:r>
        <w:r w:rsidR="00EC143D" w:rsidRPr="00EC143D">
          <w:rPr>
            <w:rStyle w:val="a3"/>
          </w:rPr>
          <w:t>gov</w:t>
        </w:r>
        <w:r w:rsidR="00EC143D" w:rsidRPr="00EC143D">
          <w:rPr>
            <w:rStyle w:val="a3"/>
            <w:lang w:val="uk-UA"/>
          </w:rPr>
          <w:t>.</w:t>
        </w:r>
        <w:r w:rsidR="00EC143D" w:rsidRPr="00EC143D">
          <w:rPr>
            <w:rStyle w:val="a3"/>
          </w:rPr>
          <w:t>ua</w:t>
        </w:r>
        <w:r w:rsidR="00EC143D" w:rsidRPr="00EC143D">
          <w:rPr>
            <w:rStyle w:val="a3"/>
            <w:lang w:val="uk-UA"/>
          </w:rPr>
          <w:t>/</w:t>
        </w:r>
        <w:r w:rsidR="00EC143D" w:rsidRPr="00EC143D">
          <w:rPr>
            <w:rStyle w:val="a3"/>
          </w:rPr>
          <w:t>laws</w:t>
        </w:r>
        <w:r w:rsidR="00EC143D" w:rsidRPr="00EC143D">
          <w:rPr>
            <w:rStyle w:val="a3"/>
            <w:lang w:val="uk-UA"/>
          </w:rPr>
          <w:t>/</w:t>
        </w:r>
        <w:r w:rsidR="00EC143D" w:rsidRPr="00EC143D">
          <w:rPr>
            <w:rStyle w:val="a3"/>
          </w:rPr>
          <w:t>show</w:t>
        </w:r>
        <w:r w:rsidR="00EC143D" w:rsidRPr="00EC143D">
          <w:rPr>
            <w:rStyle w:val="a3"/>
            <w:lang w:val="uk-UA"/>
          </w:rPr>
          <w:t>/519-2020-%</w:t>
        </w:r>
        <w:r w:rsidR="00EC143D" w:rsidRPr="00EC143D">
          <w:rPr>
            <w:rStyle w:val="a3"/>
          </w:rPr>
          <w:t>D</w:t>
        </w:r>
        <w:r w:rsidR="00EC143D" w:rsidRPr="00EC143D">
          <w:rPr>
            <w:rStyle w:val="a3"/>
            <w:lang w:val="uk-UA"/>
          </w:rPr>
          <w:t>0%</w:t>
        </w:r>
        <w:r w:rsidR="00EC143D" w:rsidRPr="00EC143D">
          <w:rPr>
            <w:rStyle w:val="a3"/>
          </w:rPr>
          <w:t>BF</w:t>
        </w:r>
        <w:r w:rsidR="00EC143D" w:rsidRPr="00EC143D">
          <w:rPr>
            <w:rStyle w:val="a3"/>
            <w:lang w:val="uk-UA"/>
          </w:rPr>
          <w:t>#</w:t>
        </w:r>
        <w:proofErr w:type="spellStart"/>
        <w:r w:rsidR="00EC143D" w:rsidRPr="00EC143D">
          <w:rPr>
            <w:rStyle w:val="a3"/>
          </w:rPr>
          <w:t>Text</w:t>
        </w:r>
        <w:proofErr w:type="spellEnd"/>
      </w:hyperlink>
      <w:r w:rsidR="00EC143D" w:rsidRPr="00EC143D">
        <w:rPr>
          <w:lang w:val="uk-UA"/>
        </w:rPr>
        <w:t xml:space="preserve"> </w:t>
      </w:r>
      <w:r w:rsidR="00D335D1" w:rsidRPr="00EC143D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="00D335D1" w:rsidRPr="00EC143D">
        <w:rPr>
          <w:rFonts w:ascii="Times New Roman" w:hAnsi="Times New Roman"/>
          <w:sz w:val="28"/>
          <w:szCs w:val="28"/>
          <w:lang w:val="uk-UA"/>
        </w:rPr>
        <w:t>(дата звернення: 9.04.202</w:t>
      </w:r>
      <w:r w:rsidR="00EC143D" w:rsidRPr="00EC143D">
        <w:rPr>
          <w:rFonts w:ascii="Times New Roman" w:hAnsi="Times New Roman"/>
          <w:sz w:val="28"/>
          <w:szCs w:val="28"/>
          <w:lang w:val="uk-UA"/>
        </w:rPr>
        <w:t>1</w:t>
      </w:r>
      <w:r w:rsidR="00D335D1" w:rsidRPr="00EC143D">
        <w:rPr>
          <w:rFonts w:ascii="Times New Roman" w:hAnsi="Times New Roman"/>
          <w:sz w:val="28"/>
          <w:szCs w:val="28"/>
          <w:lang w:val="uk-UA"/>
        </w:rPr>
        <w:t>).</w:t>
      </w:r>
    </w:p>
    <w:p w14:paraId="30CC05BA" w14:textId="6D01D175" w:rsidR="00AC381F" w:rsidRDefault="002709FF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.  Постанова Кабінету Міністрів України від 29.04.15 року № 266 «Про</w:t>
      </w:r>
      <w:r w:rsidR="00C241EC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затвердження переліку галузей знань і спеціальностей, за якими здійснюється</w:t>
      </w:r>
      <w:r w:rsidR="00C241EC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підготовка здобувачів вищої освіти»</w:t>
      </w:r>
      <w:r w:rsidR="00D335D1">
        <w:rPr>
          <w:rFonts w:ascii="Times New Roman" w:hAnsi="Times New Roman"/>
          <w:sz w:val="28"/>
          <w:szCs w:val="28"/>
          <w:lang w:val="uk-UA"/>
        </w:rPr>
        <w:t>.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="00D335D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8" w:history="1">
        <w:r w:rsidR="00EC143D" w:rsidRPr="00EC143D">
          <w:rPr>
            <w:rStyle w:val="a3"/>
            <w:rFonts w:ascii="Times New Roman" w:hAnsi="Times New Roman"/>
            <w:sz w:val="28"/>
            <w:szCs w:val="28"/>
            <w:lang w:val="uk-UA"/>
          </w:rPr>
          <w:t>http://zakon4.rada.gov.ua/laws/show/266-2015-п</w:t>
        </w:r>
      </w:hyperlink>
      <w:r w:rsidR="00EC143D" w:rsidRPr="00EC14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C143D">
        <w:rPr>
          <w:rFonts w:ascii="Times New Roman" w:hAnsi="Times New Roman"/>
          <w:sz w:val="28"/>
          <w:szCs w:val="28"/>
          <w:lang w:val="uk-UA"/>
        </w:rPr>
        <w:t>.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 xml:space="preserve">(дата звернення: </w:t>
      </w:r>
      <w:r w:rsidR="00D335D1">
        <w:rPr>
          <w:rFonts w:ascii="Times New Roman" w:hAnsi="Times New Roman"/>
          <w:sz w:val="28"/>
          <w:szCs w:val="28"/>
          <w:lang w:val="uk-UA"/>
        </w:rPr>
        <w:t>10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>.</w:t>
      </w:r>
      <w:r w:rsidR="00D335D1">
        <w:rPr>
          <w:rFonts w:ascii="Times New Roman" w:hAnsi="Times New Roman"/>
          <w:sz w:val="28"/>
          <w:szCs w:val="28"/>
          <w:lang w:val="uk-UA"/>
        </w:rPr>
        <w:t>04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>.20</w:t>
      </w:r>
      <w:r w:rsidR="00D335D1">
        <w:rPr>
          <w:rFonts w:ascii="Times New Roman" w:hAnsi="Times New Roman"/>
          <w:sz w:val="28"/>
          <w:szCs w:val="28"/>
          <w:lang w:val="uk-UA"/>
        </w:rPr>
        <w:t>2</w:t>
      </w:r>
      <w:r w:rsidR="00EC143D">
        <w:rPr>
          <w:rFonts w:ascii="Times New Roman" w:hAnsi="Times New Roman"/>
          <w:sz w:val="28"/>
          <w:szCs w:val="28"/>
          <w:lang w:val="uk-UA"/>
        </w:rPr>
        <w:t>1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>).</w:t>
      </w:r>
    </w:p>
    <w:p w14:paraId="1E0472BC" w14:textId="4B8B9D43" w:rsidR="00481B5F" w:rsidRPr="00D335D1" w:rsidRDefault="002709FF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9FF">
        <w:rPr>
          <w:rFonts w:ascii="Times New Roman" w:hAnsi="Times New Roman"/>
          <w:sz w:val="28"/>
          <w:szCs w:val="28"/>
        </w:rPr>
        <w:t>7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. Про особливості запровадження переліку галузей знань і</w:t>
      </w:r>
      <w:r w:rsidR="00C241EC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>спеціальностей, за якими здійснюється підготовка здобувачів вищої освіти,</w:t>
      </w:r>
      <w:r w:rsidR="00C241EC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затвердженого постановою Кабінету Міністрів України від 29 квітня 2015 року №266: наказ МОН України від 06.11.2015 № 1151 </w:t>
      </w:r>
      <w:r w:rsidR="00D335D1" w:rsidRPr="003A06DB">
        <w:rPr>
          <w:rFonts w:ascii="Times New Roman" w:hAnsi="Times New Roman"/>
          <w:sz w:val="28"/>
          <w:szCs w:val="28"/>
          <w:lang w:val="uk-UA"/>
        </w:rPr>
        <w:t>URL:</w:t>
      </w:r>
      <w:r w:rsidR="00D3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B5F" w:rsidRPr="00E924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9" w:history="1">
        <w:r w:rsidR="00D335D1" w:rsidRPr="00D335D1">
          <w:rPr>
            <w:rStyle w:val="a3"/>
            <w:rFonts w:ascii="Times New Roman" w:hAnsi="Times New Roman"/>
            <w:sz w:val="28"/>
            <w:szCs w:val="28"/>
            <w:lang w:val="uk-UA"/>
          </w:rPr>
          <w:t>http://zakon2.rada.gov.ua/laws/show/z1460-15</w:t>
        </w:r>
      </w:hyperlink>
      <w:r w:rsidR="00D335D1" w:rsidRPr="00D335D1">
        <w:rPr>
          <w:rFonts w:ascii="Times New Roman" w:hAnsi="Times New Roman"/>
          <w:sz w:val="28"/>
          <w:szCs w:val="28"/>
          <w:lang w:val="uk-UA"/>
        </w:rPr>
        <w:t xml:space="preserve"> (дата звернення: 10.04.202</w:t>
      </w:r>
      <w:r w:rsidR="00EC143D">
        <w:rPr>
          <w:rFonts w:ascii="Times New Roman" w:hAnsi="Times New Roman"/>
          <w:sz w:val="28"/>
          <w:szCs w:val="28"/>
          <w:lang w:val="uk-UA"/>
        </w:rPr>
        <w:t>1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>).</w:t>
      </w:r>
    </w:p>
    <w:p w14:paraId="2BB258AF" w14:textId="3027C414" w:rsidR="00C241EC" w:rsidRDefault="002709FF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9FF">
        <w:rPr>
          <w:rFonts w:ascii="Times New Roman" w:hAnsi="Times New Roman"/>
          <w:sz w:val="28"/>
          <w:szCs w:val="28"/>
          <w:lang w:val="uk-UA"/>
        </w:rPr>
        <w:t>8</w:t>
      </w:r>
      <w:r w:rsidR="00C241EC" w:rsidRPr="00D335D1">
        <w:rPr>
          <w:rFonts w:ascii="Times New Roman" w:hAnsi="Times New Roman"/>
          <w:sz w:val="28"/>
          <w:szCs w:val="28"/>
          <w:lang w:val="uk-UA"/>
        </w:rPr>
        <w:t>. Стандарт вищої освіти рівень вищої освіти другий (магістерський) рівень ступінь вищої освіти «магістр»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>. URL:</w:t>
      </w:r>
      <w:r w:rsidR="00F11E1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0" w:history="1">
        <w:r w:rsidR="00CE638B" w:rsidRPr="002912D3"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https://mon.gov.ua/storage/app/media/vishcha-osvita/zatverdzeni%20standarty/2020/08/05/281publichne-upravlinnya-ta-administruvannya-magistr.pdf</w:t>
        </w:r>
      </w:hyperlink>
      <w:r w:rsidR="00CE638B">
        <w:rPr>
          <w:rFonts w:ascii="Times New Roman" w:hAnsi="Times New Roman"/>
          <w:color w:val="4F81BD" w:themeColor="accent1"/>
          <w:sz w:val="28"/>
          <w:szCs w:val="28"/>
          <w:u w:val="single"/>
          <w:lang w:val="uk-UA"/>
        </w:rPr>
        <w:t xml:space="preserve"> </w:t>
      </w:r>
      <w:r w:rsidR="00C241EC" w:rsidRPr="00D3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 xml:space="preserve">(дата звернення: </w:t>
      </w:r>
      <w:r w:rsidR="00EC143D">
        <w:rPr>
          <w:rFonts w:ascii="Times New Roman" w:hAnsi="Times New Roman"/>
          <w:sz w:val="28"/>
          <w:szCs w:val="28"/>
          <w:lang w:val="uk-UA"/>
        </w:rPr>
        <w:t>12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>.0</w:t>
      </w:r>
      <w:r w:rsidR="00EC143D">
        <w:rPr>
          <w:rFonts w:ascii="Times New Roman" w:hAnsi="Times New Roman"/>
          <w:sz w:val="28"/>
          <w:szCs w:val="28"/>
          <w:lang w:val="uk-UA"/>
        </w:rPr>
        <w:t>4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>.202</w:t>
      </w:r>
      <w:r w:rsidR="00EC143D">
        <w:rPr>
          <w:rFonts w:ascii="Times New Roman" w:hAnsi="Times New Roman"/>
          <w:sz w:val="28"/>
          <w:szCs w:val="28"/>
          <w:lang w:val="uk-UA"/>
        </w:rPr>
        <w:t>1</w:t>
      </w:r>
      <w:r w:rsidR="00D335D1" w:rsidRPr="00D335D1">
        <w:rPr>
          <w:rFonts w:ascii="Times New Roman" w:hAnsi="Times New Roman"/>
          <w:sz w:val="28"/>
          <w:szCs w:val="28"/>
          <w:lang w:val="uk-UA"/>
        </w:rPr>
        <w:t>).</w:t>
      </w:r>
    </w:p>
    <w:p w14:paraId="740108DD" w14:textId="77777777" w:rsidR="005C664D" w:rsidRPr="00E92490" w:rsidRDefault="005C664D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BDF793" w14:textId="77777777" w:rsidR="005C664D" w:rsidRPr="00E92490" w:rsidRDefault="005C664D" w:rsidP="0048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FB4D2" w14:textId="5D76E0CF" w:rsidR="00AC381F" w:rsidRPr="00291AD9" w:rsidRDefault="005C664D" w:rsidP="00F11E1E">
      <w:pPr>
        <w:widowControl w:val="0"/>
        <w:spacing w:after="0" w:line="240" w:lineRule="auto"/>
        <w:ind w:left="3544" w:hanging="3544"/>
        <w:rPr>
          <w:rFonts w:ascii="Times New Roman" w:hAnsi="Times New Roman"/>
          <w:strike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6"/>
          <w:lang w:val="uk-UA"/>
        </w:rPr>
        <w:t xml:space="preserve">Гарант освітньо-професійної програми </w:t>
      </w:r>
      <w:r w:rsidRPr="00E92490">
        <w:rPr>
          <w:rFonts w:ascii="Times New Roman" w:hAnsi="Times New Roman"/>
          <w:sz w:val="28"/>
          <w:szCs w:val="26"/>
          <w:lang w:val="uk-UA"/>
        </w:rPr>
        <w:t xml:space="preserve">__________   </w:t>
      </w:r>
      <w:r w:rsidRPr="00EC143D">
        <w:rPr>
          <w:rFonts w:ascii="Times New Roman" w:hAnsi="Times New Roman"/>
          <w:sz w:val="28"/>
          <w:szCs w:val="26"/>
          <w:lang w:val="uk-UA"/>
        </w:rPr>
        <w:t>Г</w:t>
      </w:r>
      <w:r w:rsidR="00C24FD2" w:rsidRPr="00EC143D">
        <w:rPr>
          <w:rFonts w:ascii="Times New Roman" w:hAnsi="Times New Roman"/>
          <w:sz w:val="28"/>
          <w:szCs w:val="26"/>
          <w:lang w:val="uk-UA"/>
        </w:rPr>
        <w:t>анна ОРТІНА</w:t>
      </w:r>
      <w:r w:rsidR="00C24FD2" w:rsidRPr="00E92490">
        <w:rPr>
          <w:rFonts w:ascii="Times New Roman" w:hAnsi="Times New Roman"/>
          <w:sz w:val="28"/>
          <w:szCs w:val="26"/>
          <w:lang w:val="uk-UA"/>
        </w:rPr>
        <w:t xml:space="preserve"> </w:t>
      </w:r>
      <w:bookmarkEnd w:id="2"/>
    </w:p>
    <w:sectPr w:rsidR="00AC381F" w:rsidRPr="00291AD9" w:rsidSect="00D15D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03A0" w14:textId="77777777" w:rsidR="00182A48" w:rsidRDefault="00182A48" w:rsidP="000919E8">
      <w:pPr>
        <w:spacing w:after="0" w:line="240" w:lineRule="auto"/>
      </w:pPr>
      <w:r>
        <w:separator/>
      </w:r>
    </w:p>
  </w:endnote>
  <w:endnote w:type="continuationSeparator" w:id="0">
    <w:p w14:paraId="6F10B728" w14:textId="77777777" w:rsidR="00182A48" w:rsidRDefault="00182A48" w:rsidP="0009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9F85" w14:textId="77777777" w:rsidR="00182A48" w:rsidRDefault="00182A48" w:rsidP="000919E8">
      <w:pPr>
        <w:spacing w:after="0" w:line="240" w:lineRule="auto"/>
      </w:pPr>
      <w:r>
        <w:separator/>
      </w:r>
    </w:p>
  </w:footnote>
  <w:footnote w:type="continuationSeparator" w:id="0">
    <w:p w14:paraId="55CF5AA4" w14:textId="77777777" w:rsidR="00182A48" w:rsidRDefault="00182A48" w:rsidP="0009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89"/>
    <w:multiLevelType w:val="hybridMultilevel"/>
    <w:tmpl w:val="88826AE6"/>
    <w:lvl w:ilvl="0" w:tplc="074C6A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5588B"/>
    <w:multiLevelType w:val="hybridMultilevel"/>
    <w:tmpl w:val="3E06E1BE"/>
    <w:lvl w:ilvl="0" w:tplc="0A385982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F3972F0"/>
    <w:multiLevelType w:val="multilevel"/>
    <w:tmpl w:val="9C04B8DE"/>
    <w:lvl w:ilvl="0">
      <w:start w:val="1"/>
      <w:numFmt w:val="decimal"/>
      <w:lvlText w:val="%1."/>
      <w:lvlJc w:val="left"/>
      <w:pPr>
        <w:ind w:left="1756" w:hanging="507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936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3">
      <w:start w:val="4"/>
      <w:numFmt w:val="decimal"/>
      <w:lvlText w:val="%4."/>
      <w:lvlJc w:val="left"/>
      <w:pPr>
        <w:ind w:left="7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4">
      <w:start w:val="1"/>
      <w:numFmt w:val="decimal"/>
      <w:lvlText w:val="%4.%5."/>
      <w:lvlJc w:val="left"/>
      <w:pPr>
        <w:ind w:left="5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471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15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13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0" w:hanging="493"/>
      </w:pPr>
      <w:rPr>
        <w:rFonts w:hint="default"/>
        <w:lang w:val="uk-UA" w:eastAsia="uk-UA" w:bidi="uk-UA"/>
      </w:rPr>
    </w:lvl>
  </w:abstractNum>
  <w:abstractNum w:abstractNumId="3" w15:restartNumberingAfterBreak="0">
    <w:nsid w:val="25AA274F"/>
    <w:multiLevelType w:val="hybridMultilevel"/>
    <w:tmpl w:val="696AA8F0"/>
    <w:lvl w:ilvl="0" w:tplc="98906E44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388DCB6">
      <w:numFmt w:val="bullet"/>
      <w:lvlText w:val="•"/>
      <w:lvlJc w:val="left"/>
      <w:pPr>
        <w:ind w:left="1650" w:hanging="164"/>
      </w:pPr>
      <w:rPr>
        <w:rFonts w:hint="default"/>
        <w:lang w:val="uk-UA" w:eastAsia="uk-UA" w:bidi="uk-UA"/>
      </w:rPr>
    </w:lvl>
    <w:lvl w:ilvl="2" w:tplc="C02840F0">
      <w:numFmt w:val="bullet"/>
      <w:lvlText w:val="•"/>
      <w:lvlJc w:val="left"/>
      <w:pPr>
        <w:ind w:left="2601" w:hanging="164"/>
      </w:pPr>
      <w:rPr>
        <w:rFonts w:hint="default"/>
        <w:lang w:val="uk-UA" w:eastAsia="uk-UA" w:bidi="uk-UA"/>
      </w:rPr>
    </w:lvl>
    <w:lvl w:ilvl="3" w:tplc="B78C03E2">
      <w:numFmt w:val="bullet"/>
      <w:lvlText w:val="•"/>
      <w:lvlJc w:val="left"/>
      <w:pPr>
        <w:ind w:left="3551" w:hanging="164"/>
      </w:pPr>
      <w:rPr>
        <w:rFonts w:hint="default"/>
        <w:lang w:val="uk-UA" w:eastAsia="uk-UA" w:bidi="uk-UA"/>
      </w:rPr>
    </w:lvl>
    <w:lvl w:ilvl="4" w:tplc="5EF2E108">
      <w:numFmt w:val="bullet"/>
      <w:lvlText w:val="•"/>
      <w:lvlJc w:val="left"/>
      <w:pPr>
        <w:ind w:left="4502" w:hanging="164"/>
      </w:pPr>
      <w:rPr>
        <w:rFonts w:hint="default"/>
        <w:lang w:val="uk-UA" w:eastAsia="uk-UA" w:bidi="uk-UA"/>
      </w:rPr>
    </w:lvl>
    <w:lvl w:ilvl="5" w:tplc="8688A91A">
      <w:numFmt w:val="bullet"/>
      <w:lvlText w:val="•"/>
      <w:lvlJc w:val="left"/>
      <w:pPr>
        <w:ind w:left="5453" w:hanging="164"/>
      </w:pPr>
      <w:rPr>
        <w:rFonts w:hint="default"/>
        <w:lang w:val="uk-UA" w:eastAsia="uk-UA" w:bidi="uk-UA"/>
      </w:rPr>
    </w:lvl>
    <w:lvl w:ilvl="6" w:tplc="EFD2EA96">
      <w:numFmt w:val="bullet"/>
      <w:lvlText w:val="•"/>
      <w:lvlJc w:val="left"/>
      <w:pPr>
        <w:ind w:left="6403" w:hanging="164"/>
      </w:pPr>
      <w:rPr>
        <w:rFonts w:hint="default"/>
        <w:lang w:val="uk-UA" w:eastAsia="uk-UA" w:bidi="uk-UA"/>
      </w:rPr>
    </w:lvl>
    <w:lvl w:ilvl="7" w:tplc="3A6246D6">
      <w:numFmt w:val="bullet"/>
      <w:lvlText w:val="•"/>
      <w:lvlJc w:val="left"/>
      <w:pPr>
        <w:ind w:left="7354" w:hanging="164"/>
      </w:pPr>
      <w:rPr>
        <w:rFonts w:hint="default"/>
        <w:lang w:val="uk-UA" w:eastAsia="uk-UA" w:bidi="uk-UA"/>
      </w:rPr>
    </w:lvl>
    <w:lvl w:ilvl="8" w:tplc="F3DAA3E8">
      <w:numFmt w:val="bullet"/>
      <w:lvlText w:val="•"/>
      <w:lvlJc w:val="left"/>
      <w:pPr>
        <w:ind w:left="8305" w:hanging="164"/>
      </w:pPr>
      <w:rPr>
        <w:rFonts w:hint="default"/>
        <w:lang w:val="uk-UA" w:eastAsia="uk-UA" w:bidi="uk-UA"/>
      </w:rPr>
    </w:lvl>
  </w:abstractNum>
  <w:abstractNum w:abstractNumId="4" w15:restartNumberingAfterBreak="0">
    <w:nsid w:val="327909A6"/>
    <w:multiLevelType w:val="hybridMultilevel"/>
    <w:tmpl w:val="A5926A80"/>
    <w:lvl w:ilvl="0" w:tplc="2BF85722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7DECF8C">
      <w:numFmt w:val="bullet"/>
      <w:lvlText w:val="•"/>
      <w:lvlJc w:val="left"/>
      <w:pPr>
        <w:ind w:left="2424" w:hanging="305"/>
      </w:pPr>
      <w:rPr>
        <w:rFonts w:hint="default"/>
        <w:lang w:val="uk-UA" w:eastAsia="uk-UA" w:bidi="uk-UA"/>
      </w:rPr>
    </w:lvl>
    <w:lvl w:ilvl="2" w:tplc="B2CE152A">
      <w:numFmt w:val="bullet"/>
      <w:lvlText w:val="•"/>
      <w:lvlJc w:val="left"/>
      <w:pPr>
        <w:ind w:left="3289" w:hanging="305"/>
      </w:pPr>
      <w:rPr>
        <w:rFonts w:hint="default"/>
        <w:lang w:val="uk-UA" w:eastAsia="uk-UA" w:bidi="uk-UA"/>
      </w:rPr>
    </w:lvl>
    <w:lvl w:ilvl="3" w:tplc="6994C82E">
      <w:numFmt w:val="bullet"/>
      <w:lvlText w:val="•"/>
      <w:lvlJc w:val="left"/>
      <w:pPr>
        <w:ind w:left="4153" w:hanging="305"/>
      </w:pPr>
      <w:rPr>
        <w:rFonts w:hint="default"/>
        <w:lang w:val="uk-UA" w:eastAsia="uk-UA" w:bidi="uk-UA"/>
      </w:rPr>
    </w:lvl>
    <w:lvl w:ilvl="4" w:tplc="4A3C3A5E">
      <w:numFmt w:val="bullet"/>
      <w:lvlText w:val="•"/>
      <w:lvlJc w:val="left"/>
      <w:pPr>
        <w:ind w:left="5018" w:hanging="305"/>
      </w:pPr>
      <w:rPr>
        <w:rFonts w:hint="default"/>
        <w:lang w:val="uk-UA" w:eastAsia="uk-UA" w:bidi="uk-UA"/>
      </w:rPr>
    </w:lvl>
    <w:lvl w:ilvl="5" w:tplc="A27E5244">
      <w:numFmt w:val="bullet"/>
      <w:lvlText w:val="•"/>
      <w:lvlJc w:val="left"/>
      <w:pPr>
        <w:ind w:left="5883" w:hanging="305"/>
      </w:pPr>
      <w:rPr>
        <w:rFonts w:hint="default"/>
        <w:lang w:val="uk-UA" w:eastAsia="uk-UA" w:bidi="uk-UA"/>
      </w:rPr>
    </w:lvl>
    <w:lvl w:ilvl="6" w:tplc="8722B6B4">
      <w:numFmt w:val="bullet"/>
      <w:lvlText w:val="•"/>
      <w:lvlJc w:val="left"/>
      <w:pPr>
        <w:ind w:left="6747" w:hanging="305"/>
      </w:pPr>
      <w:rPr>
        <w:rFonts w:hint="default"/>
        <w:lang w:val="uk-UA" w:eastAsia="uk-UA" w:bidi="uk-UA"/>
      </w:rPr>
    </w:lvl>
    <w:lvl w:ilvl="7" w:tplc="AEACAB26">
      <w:numFmt w:val="bullet"/>
      <w:lvlText w:val="•"/>
      <w:lvlJc w:val="left"/>
      <w:pPr>
        <w:ind w:left="7612" w:hanging="305"/>
      </w:pPr>
      <w:rPr>
        <w:rFonts w:hint="default"/>
        <w:lang w:val="uk-UA" w:eastAsia="uk-UA" w:bidi="uk-UA"/>
      </w:rPr>
    </w:lvl>
    <w:lvl w:ilvl="8" w:tplc="533C9172">
      <w:numFmt w:val="bullet"/>
      <w:lvlText w:val="•"/>
      <w:lvlJc w:val="left"/>
      <w:pPr>
        <w:ind w:left="8477" w:hanging="305"/>
      </w:pPr>
      <w:rPr>
        <w:rFonts w:hint="default"/>
        <w:lang w:val="uk-UA" w:eastAsia="uk-UA" w:bidi="uk-UA"/>
      </w:rPr>
    </w:lvl>
  </w:abstractNum>
  <w:abstractNum w:abstractNumId="5" w15:restartNumberingAfterBreak="0">
    <w:nsid w:val="39CA361D"/>
    <w:multiLevelType w:val="hybridMultilevel"/>
    <w:tmpl w:val="593856A4"/>
    <w:lvl w:ilvl="0" w:tplc="3628E75A">
      <w:numFmt w:val="bullet"/>
      <w:lvlText w:val="–"/>
      <w:lvlJc w:val="left"/>
      <w:pPr>
        <w:ind w:left="5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042DDA0">
      <w:numFmt w:val="bullet"/>
      <w:lvlText w:val="•"/>
      <w:lvlJc w:val="left"/>
      <w:pPr>
        <w:ind w:left="1506" w:hanging="425"/>
      </w:pPr>
      <w:rPr>
        <w:rFonts w:hint="default"/>
        <w:lang w:val="uk-UA" w:eastAsia="uk-UA" w:bidi="uk-UA"/>
      </w:rPr>
    </w:lvl>
    <w:lvl w:ilvl="2" w:tplc="F928062C">
      <w:numFmt w:val="bullet"/>
      <w:lvlText w:val="•"/>
      <w:lvlJc w:val="left"/>
      <w:pPr>
        <w:ind w:left="2473" w:hanging="425"/>
      </w:pPr>
      <w:rPr>
        <w:rFonts w:hint="default"/>
        <w:lang w:val="uk-UA" w:eastAsia="uk-UA" w:bidi="uk-UA"/>
      </w:rPr>
    </w:lvl>
    <w:lvl w:ilvl="3" w:tplc="344EEBB8">
      <w:numFmt w:val="bullet"/>
      <w:lvlText w:val="•"/>
      <w:lvlJc w:val="left"/>
      <w:pPr>
        <w:ind w:left="3439" w:hanging="425"/>
      </w:pPr>
      <w:rPr>
        <w:rFonts w:hint="default"/>
        <w:lang w:val="uk-UA" w:eastAsia="uk-UA" w:bidi="uk-UA"/>
      </w:rPr>
    </w:lvl>
    <w:lvl w:ilvl="4" w:tplc="A2D41448">
      <w:numFmt w:val="bullet"/>
      <w:lvlText w:val="•"/>
      <w:lvlJc w:val="left"/>
      <w:pPr>
        <w:ind w:left="4406" w:hanging="425"/>
      </w:pPr>
      <w:rPr>
        <w:rFonts w:hint="default"/>
        <w:lang w:val="uk-UA" w:eastAsia="uk-UA" w:bidi="uk-UA"/>
      </w:rPr>
    </w:lvl>
    <w:lvl w:ilvl="5" w:tplc="61EABF72">
      <w:numFmt w:val="bullet"/>
      <w:lvlText w:val="•"/>
      <w:lvlJc w:val="left"/>
      <w:pPr>
        <w:ind w:left="5373" w:hanging="425"/>
      </w:pPr>
      <w:rPr>
        <w:rFonts w:hint="default"/>
        <w:lang w:val="uk-UA" w:eastAsia="uk-UA" w:bidi="uk-UA"/>
      </w:rPr>
    </w:lvl>
    <w:lvl w:ilvl="6" w:tplc="237EE5A6">
      <w:numFmt w:val="bullet"/>
      <w:lvlText w:val="•"/>
      <w:lvlJc w:val="left"/>
      <w:pPr>
        <w:ind w:left="6339" w:hanging="425"/>
      </w:pPr>
      <w:rPr>
        <w:rFonts w:hint="default"/>
        <w:lang w:val="uk-UA" w:eastAsia="uk-UA" w:bidi="uk-UA"/>
      </w:rPr>
    </w:lvl>
    <w:lvl w:ilvl="7" w:tplc="C5CCCBC2">
      <w:numFmt w:val="bullet"/>
      <w:lvlText w:val="•"/>
      <w:lvlJc w:val="left"/>
      <w:pPr>
        <w:ind w:left="7306" w:hanging="425"/>
      </w:pPr>
      <w:rPr>
        <w:rFonts w:hint="default"/>
        <w:lang w:val="uk-UA" w:eastAsia="uk-UA" w:bidi="uk-UA"/>
      </w:rPr>
    </w:lvl>
    <w:lvl w:ilvl="8" w:tplc="7B5E4542">
      <w:numFmt w:val="bullet"/>
      <w:lvlText w:val="•"/>
      <w:lvlJc w:val="left"/>
      <w:pPr>
        <w:ind w:left="8273" w:hanging="425"/>
      </w:pPr>
      <w:rPr>
        <w:rFonts w:hint="default"/>
        <w:lang w:val="uk-UA" w:eastAsia="uk-UA" w:bidi="uk-UA"/>
      </w:rPr>
    </w:lvl>
  </w:abstractNum>
  <w:abstractNum w:abstractNumId="6" w15:restartNumberingAfterBreak="0">
    <w:nsid w:val="3F985CF0"/>
    <w:multiLevelType w:val="hybridMultilevel"/>
    <w:tmpl w:val="649C0E6C"/>
    <w:lvl w:ilvl="0" w:tplc="ACC23A4A">
      <w:numFmt w:val="bullet"/>
      <w:lvlText w:val="−"/>
      <w:lvlJc w:val="left"/>
      <w:pPr>
        <w:ind w:left="105" w:hanging="257"/>
      </w:pPr>
      <w:rPr>
        <w:rFonts w:hint="default"/>
        <w:spacing w:val="-5"/>
        <w:w w:val="100"/>
        <w:lang w:val="uk-UA" w:eastAsia="uk-UA" w:bidi="uk-UA"/>
      </w:rPr>
    </w:lvl>
    <w:lvl w:ilvl="1" w:tplc="942E45F8">
      <w:numFmt w:val="bullet"/>
      <w:lvlText w:val="•"/>
      <w:lvlJc w:val="left"/>
      <w:pPr>
        <w:ind w:left="723" w:hanging="257"/>
      </w:pPr>
      <w:rPr>
        <w:rFonts w:hint="default"/>
        <w:lang w:val="uk-UA" w:eastAsia="uk-UA" w:bidi="uk-UA"/>
      </w:rPr>
    </w:lvl>
    <w:lvl w:ilvl="2" w:tplc="C6BEE1E0">
      <w:numFmt w:val="bullet"/>
      <w:lvlText w:val="•"/>
      <w:lvlJc w:val="left"/>
      <w:pPr>
        <w:ind w:left="1346" w:hanging="257"/>
      </w:pPr>
      <w:rPr>
        <w:rFonts w:hint="default"/>
        <w:lang w:val="uk-UA" w:eastAsia="uk-UA" w:bidi="uk-UA"/>
      </w:rPr>
    </w:lvl>
    <w:lvl w:ilvl="3" w:tplc="E7A097C8">
      <w:numFmt w:val="bullet"/>
      <w:lvlText w:val="•"/>
      <w:lvlJc w:val="left"/>
      <w:pPr>
        <w:ind w:left="1970" w:hanging="257"/>
      </w:pPr>
      <w:rPr>
        <w:rFonts w:hint="default"/>
        <w:lang w:val="uk-UA" w:eastAsia="uk-UA" w:bidi="uk-UA"/>
      </w:rPr>
    </w:lvl>
    <w:lvl w:ilvl="4" w:tplc="496C419C">
      <w:numFmt w:val="bullet"/>
      <w:lvlText w:val="•"/>
      <w:lvlJc w:val="left"/>
      <w:pPr>
        <w:ind w:left="2593" w:hanging="257"/>
      </w:pPr>
      <w:rPr>
        <w:rFonts w:hint="default"/>
        <w:lang w:val="uk-UA" w:eastAsia="uk-UA" w:bidi="uk-UA"/>
      </w:rPr>
    </w:lvl>
    <w:lvl w:ilvl="5" w:tplc="5B2E8A4A">
      <w:numFmt w:val="bullet"/>
      <w:lvlText w:val="•"/>
      <w:lvlJc w:val="left"/>
      <w:pPr>
        <w:ind w:left="3217" w:hanging="257"/>
      </w:pPr>
      <w:rPr>
        <w:rFonts w:hint="default"/>
        <w:lang w:val="uk-UA" w:eastAsia="uk-UA" w:bidi="uk-UA"/>
      </w:rPr>
    </w:lvl>
    <w:lvl w:ilvl="6" w:tplc="D0921868">
      <w:numFmt w:val="bullet"/>
      <w:lvlText w:val="•"/>
      <w:lvlJc w:val="left"/>
      <w:pPr>
        <w:ind w:left="3840" w:hanging="257"/>
      </w:pPr>
      <w:rPr>
        <w:rFonts w:hint="default"/>
        <w:lang w:val="uk-UA" w:eastAsia="uk-UA" w:bidi="uk-UA"/>
      </w:rPr>
    </w:lvl>
    <w:lvl w:ilvl="7" w:tplc="8FF40566">
      <w:numFmt w:val="bullet"/>
      <w:lvlText w:val="•"/>
      <w:lvlJc w:val="left"/>
      <w:pPr>
        <w:ind w:left="4463" w:hanging="257"/>
      </w:pPr>
      <w:rPr>
        <w:rFonts w:hint="default"/>
        <w:lang w:val="uk-UA" w:eastAsia="uk-UA" w:bidi="uk-UA"/>
      </w:rPr>
    </w:lvl>
    <w:lvl w:ilvl="8" w:tplc="765E7DD6">
      <w:numFmt w:val="bullet"/>
      <w:lvlText w:val="•"/>
      <w:lvlJc w:val="left"/>
      <w:pPr>
        <w:ind w:left="5087" w:hanging="257"/>
      </w:pPr>
      <w:rPr>
        <w:rFonts w:hint="default"/>
        <w:lang w:val="uk-UA" w:eastAsia="uk-UA" w:bidi="uk-UA"/>
      </w:rPr>
    </w:lvl>
  </w:abstractNum>
  <w:abstractNum w:abstractNumId="7" w15:restartNumberingAfterBreak="0">
    <w:nsid w:val="47F55812"/>
    <w:multiLevelType w:val="hybridMultilevel"/>
    <w:tmpl w:val="0ADCE560"/>
    <w:lvl w:ilvl="0" w:tplc="255826A4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8D4CB48">
      <w:numFmt w:val="bullet"/>
      <w:lvlText w:val="•"/>
      <w:lvlJc w:val="left"/>
      <w:pPr>
        <w:ind w:left="2154" w:hanging="164"/>
      </w:pPr>
      <w:rPr>
        <w:rFonts w:hint="default"/>
        <w:lang w:val="uk-UA" w:eastAsia="uk-UA" w:bidi="uk-UA"/>
      </w:rPr>
    </w:lvl>
    <w:lvl w:ilvl="2" w:tplc="3334B882">
      <w:numFmt w:val="bullet"/>
      <w:lvlText w:val="•"/>
      <w:lvlJc w:val="left"/>
      <w:pPr>
        <w:ind w:left="3049" w:hanging="164"/>
      </w:pPr>
      <w:rPr>
        <w:rFonts w:hint="default"/>
        <w:lang w:val="uk-UA" w:eastAsia="uk-UA" w:bidi="uk-UA"/>
      </w:rPr>
    </w:lvl>
    <w:lvl w:ilvl="3" w:tplc="FE4EACF6">
      <w:numFmt w:val="bullet"/>
      <w:lvlText w:val="•"/>
      <w:lvlJc w:val="left"/>
      <w:pPr>
        <w:ind w:left="3943" w:hanging="164"/>
      </w:pPr>
      <w:rPr>
        <w:rFonts w:hint="default"/>
        <w:lang w:val="uk-UA" w:eastAsia="uk-UA" w:bidi="uk-UA"/>
      </w:rPr>
    </w:lvl>
    <w:lvl w:ilvl="4" w:tplc="0D92E750">
      <w:numFmt w:val="bullet"/>
      <w:lvlText w:val="•"/>
      <w:lvlJc w:val="left"/>
      <w:pPr>
        <w:ind w:left="4838" w:hanging="164"/>
      </w:pPr>
      <w:rPr>
        <w:rFonts w:hint="default"/>
        <w:lang w:val="uk-UA" w:eastAsia="uk-UA" w:bidi="uk-UA"/>
      </w:rPr>
    </w:lvl>
    <w:lvl w:ilvl="5" w:tplc="A85660D2">
      <w:numFmt w:val="bullet"/>
      <w:lvlText w:val="•"/>
      <w:lvlJc w:val="left"/>
      <w:pPr>
        <w:ind w:left="5733" w:hanging="164"/>
      </w:pPr>
      <w:rPr>
        <w:rFonts w:hint="default"/>
        <w:lang w:val="uk-UA" w:eastAsia="uk-UA" w:bidi="uk-UA"/>
      </w:rPr>
    </w:lvl>
    <w:lvl w:ilvl="6" w:tplc="D9B80DAA">
      <w:numFmt w:val="bullet"/>
      <w:lvlText w:val="•"/>
      <w:lvlJc w:val="left"/>
      <w:pPr>
        <w:ind w:left="6627" w:hanging="164"/>
      </w:pPr>
      <w:rPr>
        <w:rFonts w:hint="default"/>
        <w:lang w:val="uk-UA" w:eastAsia="uk-UA" w:bidi="uk-UA"/>
      </w:rPr>
    </w:lvl>
    <w:lvl w:ilvl="7" w:tplc="B008BB20">
      <w:numFmt w:val="bullet"/>
      <w:lvlText w:val="•"/>
      <w:lvlJc w:val="left"/>
      <w:pPr>
        <w:ind w:left="7522" w:hanging="164"/>
      </w:pPr>
      <w:rPr>
        <w:rFonts w:hint="default"/>
        <w:lang w:val="uk-UA" w:eastAsia="uk-UA" w:bidi="uk-UA"/>
      </w:rPr>
    </w:lvl>
    <w:lvl w:ilvl="8" w:tplc="443654EC">
      <w:numFmt w:val="bullet"/>
      <w:lvlText w:val="•"/>
      <w:lvlJc w:val="left"/>
      <w:pPr>
        <w:ind w:left="8417" w:hanging="164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2"/>
    <w:rsid w:val="00001CC3"/>
    <w:rsid w:val="0000311E"/>
    <w:rsid w:val="00007728"/>
    <w:rsid w:val="00014DA5"/>
    <w:rsid w:val="00042822"/>
    <w:rsid w:val="0004387E"/>
    <w:rsid w:val="0004572E"/>
    <w:rsid w:val="000546F7"/>
    <w:rsid w:val="000620BD"/>
    <w:rsid w:val="0006399B"/>
    <w:rsid w:val="000729F2"/>
    <w:rsid w:val="00073B57"/>
    <w:rsid w:val="000854F0"/>
    <w:rsid w:val="000919E8"/>
    <w:rsid w:val="0009550C"/>
    <w:rsid w:val="000A164E"/>
    <w:rsid w:val="000A189B"/>
    <w:rsid w:val="000A226F"/>
    <w:rsid w:val="000A4B3D"/>
    <w:rsid w:val="000A7DC8"/>
    <w:rsid w:val="000B0415"/>
    <w:rsid w:val="000B2BD7"/>
    <w:rsid w:val="000C368D"/>
    <w:rsid w:val="000C60AE"/>
    <w:rsid w:val="000C6887"/>
    <w:rsid w:val="000C720D"/>
    <w:rsid w:val="000D58F4"/>
    <w:rsid w:val="000D5E13"/>
    <w:rsid w:val="000D79FF"/>
    <w:rsid w:val="000E40DD"/>
    <w:rsid w:val="000E4385"/>
    <w:rsid w:val="000E69E3"/>
    <w:rsid w:val="0010221E"/>
    <w:rsid w:val="001027E9"/>
    <w:rsid w:val="00107083"/>
    <w:rsid w:val="00112D01"/>
    <w:rsid w:val="00121104"/>
    <w:rsid w:val="00122636"/>
    <w:rsid w:val="00125ED2"/>
    <w:rsid w:val="001311FE"/>
    <w:rsid w:val="00133037"/>
    <w:rsid w:val="00140D7C"/>
    <w:rsid w:val="001440C3"/>
    <w:rsid w:val="0014492C"/>
    <w:rsid w:val="001471D5"/>
    <w:rsid w:val="00150DEF"/>
    <w:rsid w:val="00152A12"/>
    <w:rsid w:val="001568E0"/>
    <w:rsid w:val="00156ADD"/>
    <w:rsid w:val="0016546B"/>
    <w:rsid w:val="0017002D"/>
    <w:rsid w:val="00171F88"/>
    <w:rsid w:val="00172F28"/>
    <w:rsid w:val="00172F29"/>
    <w:rsid w:val="00180365"/>
    <w:rsid w:val="00182A48"/>
    <w:rsid w:val="001856A2"/>
    <w:rsid w:val="00186802"/>
    <w:rsid w:val="0019500D"/>
    <w:rsid w:val="00197A4B"/>
    <w:rsid w:val="001A113D"/>
    <w:rsid w:val="001B3AB3"/>
    <w:rsid w:val="001C2B8E"/>
    <w:rsid w:val="001C4566"/>
    <w:rsid w:val="001D3CEE"/>
    <w:rsid w:val="001D536C"/>
    <w:rsid w:val="001D5808"/>
    <w:rsid w:val="001D70A1"/>
    <w:rsid w:val="001E1592"/>
    <w:rsid w:val="001E258F"/>
    <w:rsid w:val="001E312D"/>
    <w:rsid w:val="001E37DF"/>
    <w:rsid w:val="001E5799"/>
    <w:rsid w:val="001F026E"/>
    <w:rsid w:val="001F2703"/>
    <w:rsid w:val="001F6B86"/>
    <w:rsid w:val="001F6E99"/>
    <w:rsid w:val="00200E2A"/>
    <w:rsid w:val="0020528E"/>
    <w:rsid w:val="00207786"/>
    <w:rsid w:val="002132FC"/>
    <w:rsid w:val="002151A9"/>
    <w:rsid w:val="00220F78"/>
    <w:rsid w:val="00223F36"/>
    <w:rsid w:val="00224439"/>
    <w:rsid w:val="00232EAA"/>
    <w:rsid w:val="002465CE"/>
    <w:rsid w:val="00250A5B"/>
    <w:rsid w:val="00250C19"/>
    <w:rsid w:val="002519B4"/>
    <w:rsid w:val="00252A1B"/>
    <w:rsid w:val="002606A8"/>
    <w:rsid w:val="0026183A"/>
    <w:rsid w:val="0026220A"/>
    <w:rsid w:val="00262564"/>
    <w:rsid w:val="00265523"/>
    <w:rsid w:val="00266403"/>
    <w:rsid w:val="002709FF"/>
    <w:rsid w:val="00270CFE"/>
    <w:rsid w:val="00273111"/>
    <w:rsid w:val="00281E26"/>
    <w:rsid w:val="00284CEC"/>
    <w:rsid w:val="00291AD9"/>
    <w:rsid w:val="002A0DB0"/>
    <w:rsid w:val="002A1AC1"/>
    <w:rsid w:val="002B122C"/>
    <w:rsid w:val="002B526F"/>
    <w:rsid w:val="002B52A2"/>
    <w:rsid w:val="002B5D07"/>
    <w:rsid w:val="002B64BB"/>
    <w:rsid w:val="002C14DD"/>
    <w:rsid w:val="002C1B75"/>
    <w:rsid w:val="002C409B"/>
    <w:rsid w:val="002D38A2"/>
    <w:rsid w:val="002E239E"/>
    <w:rsid w:val="002E4725"/>
    <w:rsid w:val="002E65B5"/>
    <w:rsid w:val="002E72C3"/>
    <w:rsid w:val="002F3F4B"/>
    <w:rsid w:val="0030072C"/>
    <w:rsid w:val="003138BA"/>
    <w:rsid w:val="003139FA"/>
    <w:rsid w:val="00336E2F"/>
    <w:rsid w:val="00342725"/>
    <w:rsid w:val="0034601E"/>
    <w:rsid w:val="00347646"/>
    <w:rsid w:val="00350AC3"/>
    <w:rsid w:val="00352548"/>
    <w:rsid w:val="003526B3"/>
    <w:rsid w:val="00352E6B"/>
    <w:rsid w:val="00354D59"/>
    <w:rsid w:val="00361A26"/>
    <w:rsid w:val="003631B7"/>
    <w:rsid w:val="00363BFC"/>
    <w:rsid w:val="00370A98"/>
    <w:rsid w:val="00371E33"/>
    <w:rsid w:val="00374979"/>
    <w:rsid w:val="003753CB"/>
    <w:rsid w:val="003771FD"/>
    <w:rsid w:val="00377445"/>
    <w:rsid w:val="00382703"/>
    <w:rsid w:val="00384F23"/>
    <w:rsid w:val="003861C3"/>
    <w:rsid w:val="003865CF"/>
    <w:rsid w:val="003920AA"/>
    <w:rsid w:val="00392A4B"/>
    <w:rsid w:val="00396222"/>
    <w:rsid w:val="003A01FA"/>
    <w:rsid w:val="003A06DB"/>
    <w:rsid w:val="003A58B0"/>
    <w:rsid w:val="003B1551"/>
    <w:rsid w:val="003C014C"/>
    <w:rsid w:val="003C2608"/>
    <w:rsid w:val="003C2E2E"/>
    <w:rsid w:val="003D0DC3"/>
    <w:rsid w:val="003D3FB7"/>
    <w:rsid w:val="003D412F"/>
    <w:rsid w:val="003D6EE0"/>
    <w:rsid w:val="003E102F"/>
    <w:rsid w:val="003E1BFC"/>
    <w:rsid w:val="003E4AC6"/>
    <w:rsid w:val="003F41FC"/>
    <w:rsid w:val="003F550F"/>
    <w:rsid w:val="003F5E04"/>
    <w:rsid w:val="00400EBB"/>
    <w:rsid w:val="004076CF"/>
    <w:rsid w:val="004113AC"/>
    <w:rsid w:val="00414990"/>
    <w:rsid w:val="0041508B"/>
    <w:rsid w:val="00430B5E"/>
    <w:rsid w:val="00436A4C"/>
    <w:rsid w:val="00441A1C"/>
    <w:rsid w:val="00443AC7"/>
    <w:rsid w:val="00445E13"/>
    <w:rsid w:val="00451A7A"/>
    <w:rsid w:val="00452964"/>
    <w:rsid w:val="004626D8"/>
    <w:rsid w:val="00471DC8"/>
    <w:rsid w:val="00474844"/>
    <w:rsid w:val="004813E8"/>
    <w:rsid w:val="00481B5F"/>
    <w:rsid w:val="00492AE2"/>
    <w:rsid w:val="00493AB2"/>
    <w:rsid w:val="004A26A0"/>
    <w:rsid w:val="004A3612"/>
    <w:rsid w:val="004B36D4"/>
    <w:rsid w:val="004B7780"/>
    <w:rsid w:val="004C1BC1"/>
    <w:rsid w:val="004D6B4F"/>
    <w:rsid w:val="004D6DFE"/>
    <w:rsid w:val="004D787C"/>
    <w:rsid w:val="004E3298"/>
    <w:rsid w:val="004E4520"/>
    <w:rsid w:val="004E63B1"/>
    <w:rsid w:val="004F35A1"/>
    <w:rsid w:val="004F5021"/>
    <w:rsid w:val="004F77CC"/>
    <w:rsid w:val="0050692B"/>
    <w:rsid w:val="00507D85"/>
    <w:rsid w:val="0051461D"/>
    <w:rsid w:val="00515C81"/>
    <w:rsid w:val="005176C4"/>
    <w:rsid w:val="00520336"/>
    <w:rsid w:val="00520A96"/>
    <w:rsid w:val="00527CFD"/>
    <w:rsid w:val="00531B49"/>
    <w:rsid w:val="00536B0A"/>
    <w:rsid w:val="0054059C"/>
    <w:rsid w:val="0054191F"/>
    <w:rsid w:val="00545D90"/>
    <w:rsid w:val="00546DDC"/>
    <w:rsid w:val="00554D9D"/>
    <w:rsid w:val="0056251B"/>
    <w:rsid w:val="00565C09"/>
    <w:rsid w:val="005671DE"/>
    <w:rsid w:val="00570A2C"/>
    <w:rsid w:val="00573566"/>
    <w:rsid w:val="005756D0"/>
    <w:rsid w:val="00576AB6"/>
    <w:rsid w:val="005771E9"/>
    <w:rsid w:val="0057771B"/>
    <w:rsid w:val="00577F3E"/>
    <w:rsid w:val="00580AA6"/>
    <w:rsid w:val="00584832"/>
    <w:rsid w:val="0059049A"/>
    <w:rsid w:val="0059267A"/>
    <w:rsid w:val="00593F61"/>
    <w:rsid w:val="005A049A"/>
    <w:rsid w:val="005A4A42"/>
    <w:rsid w:val="005B326D"/>
    <w:rsid w:val="005C2589"/>
    <w:rsid w:val="005C664D"/>
    <w:rsid w:val="005D0451"/>
    <w:rsid w:val="005D0475"/>
    <w:rsid w:val="005D1445"/>
    <w:rsid w:val="005D52DA"/>
    <w:rsid w:val="005E01C1"/>
    <w:rsid w:val="005E0969"/>
    <w:rsid w:val="005E24E8"/>
    <w:rsid w:val="005E4CB6"/>
    <w:rsid w:val="005E6B90"/>
    <w:rsid w:val="005F0B93"/>
    <w:rsid w:val="005F11BD"/>
    <w:rsid w:val="005F4536"/>
    <w:rsid w:val="00604D1F"/>
    <w:rsid w:val="00605A96"/>
    <w:rsid w:val="00606784"/>
    <w:rsid w:val="00621A4F"/>
    <w:rsid w:val="006241AF"/>
    <w:rsid w:val="00624634"/>
    <w:rsid w:val="00624DA7"/>
    <w:rsid w:val="00627370"/>
    <w:rsid w:val="00630A77"/>
    <w:rsid w:val="006330AE"/>
    <w:rsid w:val="00636B19"/>
    <w:rsid w:val="006405ED"/>
    <w:rsid w:val="006448B3"/>
    <w:rsid w:val="00646498"/>
    <w:rsid w:val="00646BC1"/>
    <w:rsid w:val="0065109C"/>
    <w:rsid w:val="00653F4C"/>
    <w:rsid w:val="00655418"/>
    <w:rsid w:val="00656EEC"/>
    <w:rsid w:val="00665563"/>
    <w:rsid w:val="00680B89"/>
    <w:rsid w:val="00681A90"/>
    <w:rsid w:val="00682BB3"/>
    <w:rsid w:val="00682C7C"/>
    <w:rsid w:val="00687745"/>
    <w:rsid w:val="00690A27"/>
    <w:rsid w:val="006A22EC"/>
    <w:rsid w:val="006A29A1"/>
    <w:rsid w:val="006B5DF3"/>
    <w:rsid w:val="006C06E3"/>
    <w:rsid w:val="006C31E7"/>
    <w:rsid w:val="006C56C9"/>
    <w:rsid w:val="006C725D"/>
    <w:rsid w:val="006D2D15"/>
    <w:rsid w:val="006D463E"/>
    <w:rsid w:val="006D4866"/>
    <w:rsid w:val="006D561B"/>
    <w:rsid w:val="006D75AC"/>
    <w:rsid w:val="006E6D95"/>
    <w:rsid w:val="006F1A24"/>
    <w:rsid w:val="006F3683"/>
    <w:rsid w:val="006F411B"/>
    <w:rsid w:val="006F4593"/>
    <w:rsid w:val="00706BF4"/>
    <w:rsid w:val="0071300D"/>
    <w:rsid w:val="00721208"/>
    <w:rsid w:val="00722E8F"/>
    <w:rsid w:val="00737DDE"/>
    <w:rsid w:val="007446F6"/>
    <w:rsid w:val="00753821"/>
    <w:rsid w:val="00754B07"/>
    <w:rsid w:val="00755407"/>
    <w:rsid w:val="00760857"/>
    <w:rsid w:val="00761A19"/>
    <w:rsid w:val="00766755"/>
    <w:rsid w:val="00772773"/>
    <w:rsid w:val="00775810"/>
    <w:rsid w:val="007818CF"/>
    <w:rsid w:val="00785757"/>
    <w:rsid w:val="00786B43"/>
    <w:rsid w:val="00787387"/>
    <w:rsid w:val="00790099"/>
    <w:rsid w:val="007901C6"/>
    <w:rsid w:val="00791A64"/>
    <w:rsid w:val="007A3F45"/>
    <w:rsid w:val="007B4AD8"/>
    <w:rsid w:val="007B4B10"/>
    <w:rsid w:val="007B7B55"/>
    <w:rsid w:val="007C5B95"/>
    <w:rsid w:val="007D2759"/>
    <w:rsid w:val="007D47A3"/>
    <w:rsid w:val="007E2FD3"/>
    <w:rsid w:val="007F2E8E"/>
    <w:rsid w:val="007F5891"/>
    <w:rsid w:val="007F7A6E"/>
    <w:rsid w:val="007F7C50"/>
    <w:rsid w:val="008017E6"/>
    <w:rsid w:val="0080538A"/>
    <w:rsid w:val="008127AC"/>
    <w:rsid w:val="008145E2"/>
    <w:rsid w:val="008238E6"/>
    <w:rsid w:val="00825E06"/>
    <w:rsid w:val="00825F36"/>
    <w:rsid w:val="00826995"/>
    <w:rsid w:val="00827420"/>
    <w:rsid w:val="00832920"/>
    <w:rsid w:val="008342E5"/>
    <w:rsid w:val="00837011"/>
    <w:rsid w:val="00840998"/>
    <w:rsid w:val="008412B4"/>
    <w:rsid w:val="00844F16"/>
    <w:rsid w:val="00845C73"/>
    <w:rsid w:val="0084779D"/>
    <w:rsid w:val="00847D11"/>
    <w:rsid w:val="0085134C"/>
    <w:rsid w:val="00851997"/>
    <w:rsid w:val="00851A41"/>
    <w:rsid w:val="00855152"/>
    <w:rsid w:val="00863C72"/>
    <w:rsid w:val="0088168F"/>
    <w:rsid w:val="00887E97"/>
    <w:rsid w:val="008A083B"/>
    <w:rsid w:val="008B0DE4"/>
    <w:rsid w:val="008C0DAC"/>
    <w:rsid w:val="008C5D70"/>
    <w:rsid w:val="008C7C6D"/>
    <w:rsid w:val="008D0D34"/>
    <w:rsid w:val="008E0005"/>
    <w:rsid w:val="008E13B7"/>
    <w:rsid w:val="008E25D7"/>
    <w:rsid w:val="008E286C"/>
    <w:rsid w:val="008E287F"/>
    <w:rsid w:val="008F30EA"/>
    <w:rsid w:val="008F3EA9"/>
    <w:rsid w:val="00901C80"/>
    <w:rsid w:val="00903A36"/>
    <w:rsid w:val="00907CFC"/>
    <w:rsid w:val="0091135F"/>
    <w:rsid w:val="00911EDB"/>
    <w:rsid w:val="009145AB"/>
    <w:rsid w:val="00916A0B"/>
    <w:rsid w:val="009202C8"/>
    <w:rsid w:val="00936456"/>
    <w:rsid w:val="00942AEC"/>
    <w:rsid w:val="00943AB5"/>
    <w:rsid w:val="00944AB4"/>
    <w:rsid w:val="00952669"/>
    <w:rsid w:val="00960570"/>
    <w:rsid w:val="009619FC"/>
    <w:rsid w:val="00963D65"/>
    <w:rsid w:val="00971DD8"/>
    <w:rsid w:val="00973CD3"/>
    <w:rsid w:val="00980097"/>
    <w:rsid w:val="00983EC6"/>
    <w:rsid w:val="00992DA5"/>
    <w:rsid w:val="009950ED"/>
    <w:rsid w:val="00997E6D"/>
    <w:rsid w:val="009A1B1B"/>
    <w:rsid w:val="009A1D3A"/>
    <w:rsid w:val="009A1F64"/>
    <w:rsid w:val="009A4CD9"/>
    <w:rsid w:val="009B6761"/>
    <w:rsid w:val="009D6A6C"/>
    <w:rsid w:val="009D7FA4"/>
    <w:rsid w:val="009E5695"/>
    <w:rsid w:val="00A001B9"/>
    <w:rsid w:val="00A00592"/>
    <w:rsid w:val="00A07C7C"/>
    <w:rsid w:val="00A166E7"/>
    <w:rsid w:val="00A24EC2"/>
    <w:rsid w:val="00A31922"/>
    <w:rsid w:val="00A35B59"/>
    <w:rsid w:val="00A36FB6"/>
    <w:rsid w:val="00A456F0"/>
    <w:rsid w:val="00A53D23"/>
    <w:rsid w:val="00A57FC4"/>
    <w:rsid w:val="00A612A2"/>
    <w:rsid w:val="00A628A8"/>
    <w:rsid w:val="00A66571"/>
    <w:rsid w:val="00A6785F"/>
    <w:rsid w:val="00A746B9"/>
    <w:rsid w:val="00A751F5"/>
    <w:rsid w:val="00A8377D"/>
    <w:rsid w:val="00A8569E"/>
    <w:rsid w:val="00A91AB6"/>
    <w:rsid w:val="00A93F7B"/>
    <w:rsid w:val="00AA294A"/>
    <w:rsid w:val="00AA6CD9"/>
    <w:rsid w:val="00AB02DF"/>
    <w:rsid w:val="00AB2F36"/>
    <w:rsid w:val="00AB54CC"/>
    <w:rsid w:val="00AB5FAF"/>
    <w:rsid w:val="00AC085C"/>
    <w:rsid w:val="00AC381F"/>
    <w:rsid w:val="00AD1086"/>
    <w:rsid w:val="00AD42B4"/>
    <w:rsid w:val="00AD52F6"/>
    <w:rsid w:val="00AD691A"/>
    <w:rsid w:val="00AE0824"/>
    <w:rsid w:val="00AE5FF0"/>
    <w:rsid w:val="00AE6CDB"/>
    <w:rsid w:val="00AE71A9"/>
    <w:rsid w:val="00AE7B5A"/>
    <w:rsid w:val="00AF173F"/>
    <w:rsid w:val="00AF20EB"/>
    <w:rsid w:val="00AF2209"/>
    <w:rsid w:val="00AF271A"/>
    <w:rsid w:val="00AF5549"/>
    <w:rsid w:val="00B06014"/>
    <w:rsid w:val="00B071BF"/>
    <w:rsid w:val="00B079C7"/>
    <w:rsid w:val="00B15FEB"/>
    <w:rsid w:val="00B160CF"/>
    <w:rsid w:val="00B1660A"/>
    <w:rsid w:val="00B2399B"/>
    <w:rsid w:val="00B265BA"/>
    <w:rsid w:val="00B308D0"/>
    <w:rsid w:val="00B31D36"/>
    <w:rsid w:val="00B42CB0"/>
    <w:rsid w:val="00B43C6E"/>
    <w:rsid w:val="00B4561F"/>
    <w:rsid w:val="00B509D2"/>
    <w:rsid w:val="00B73DFD"/>
    <w:rsid w:val="00B87FE1"/>
    <w:rsid w:val="00B92F9C"/>
    <w:rsid w:val="00B93382"/>
    <w:rsid w:val="00BA68E0"/>
    <w:rsid w:val="00BB0B30"/>
    <w:rsid w:val="00BB1EDD"/>
    <w:rsid w:val="00BB7356"/>
    <w:rsid w:val="00BC0244"/>
    <w:rsid w:val="00BC2571"/>
    <w:rsid w:val="00BC5256"/>
    <w:rsid w:val="00BC7307"/>
    <w:rsid w:val="00BD143E"/>
    <w:rsid w:val="00BE1F1F"/>
    <w:rsid w:val="00BF1EF1"/>
    <w:rsid w:val="00C12162"/>
    <w:rsid w:val="00C12F83"/>
    <w:rsid w:val="00C156F6"/>
    <w:rsid w:val="00C16A1A"/>
    <w:rsid w:val="00C237CF"/>
    <w:rsid w:val="00C241EC"/>
    <w:rsid w:val="00C24A86"/>
    <w:rsid w:val="00C24FD2"/>
    <w:rsid w:val="00C257F1"/>
    <w:rsid w:val="00C31AA8"/>
    <w:rsid w:val="00C3225A"/>
    <w:rsid w:val="00C337A5"/>
    <w:rsid w:val="00C339D8"/>
    <w:rsid w:val="00C406F4"/>
    <w:rsid w:val="00C42939"/>
    <w:rsid w:val="00C44634"/>
    <w:rsid w:val="00C46821"/>
    <w:rsid w:val="00C468E3"/>
    <w:rsid w:val="00C51775"/>
    <w:rsid w:val="00C54D28"/>
    <w:rsid w:val="00C62E87"/>
    <w:rsid w:val="00C630F3"/>
    <w:rsid w:val="00C66A41"/>
    <w:rsid w:val="00C67BB4"/>
    <w:rsid w:val="00C71C78"/>
    <w:rsid w:val="00C721C9"/>
    <w:rsid w:val="00C73C60"/>
    <w:rsid w:val="00C75553"/>
    <w:rsid w:val="00C91705"/>
    <w:rsid w:val="00C930A4"/>
    <w:rsid w:val="00C93D16"/>
    <w:rsid w:val="00C94D29"/>
    <w:rsid w:val="00CB445E"/>
    <w:rsid w:val="00CB7427"/>
    <w:rsid w:val="00CC05ED"/>
    <w:rsid w:val="00CC3835"/>
    <w:rsid w:val="00CC3FF1"/>
    <w:rsid w:val="00CC4564"/>
    <w:rsid w:val="00CC7437"/>
    <w:rsid w:val="00CD2505"/>
    <w:rsid w:val="00CD27EB"/>
    <w:rsid w:val="00CD3001"/>
    <w:rsid w:val="00CE0882"/>
    <w:rsid w:val="00CE32F7"/>
    <w:rsid w:val="00CE4D92"/>
    <w:rsid w:val="00CE533B"/>
    <w:rsid w:val="00CE638B"/>
    <w:rsid w:val="00CF54F2"/>
    <w:rsid w:val="00CF7F95"/>
    <w:rsid w:val="00D00E89"/>
    <w:rsid w:val="00D02FE8"/>
    <w:rsid w:val="00D0329B"/>
    <w:rsid w:val="00D07F6E"/>
    <w:rsid w:val="00D11225"/>
    <w:rsid w:val="00D146EA"/>
    <w:rsid w:val="00D155F1"/>
    <w:rsid w:val="00D15D00"/>
    <w:rsid w:val="00D20181"/>
    <w:rsid w:val="00D20C4F"/>
    <w:rsid w:val="00D23B5A"/>
    <w:rsid w:val="00D27E59"/>
    <w:rsid w:val="00D335D1"/>
    <w:rsid w:val="00D33F12"/>
    <w:rsid w:val="00D34D0B"/>
    <w:rsid w:val="00D35C2F"/>
    <w:rsid w:val="00D41E69"/>
    <w:rsid w:val="00D5034E"/>
    <w:rsid w:val="00D50BFC"/>
    <w:rsid w:val="00D51352"/>
    <w:rsid w:val="00D517AB"/>
    <w:rsid w:val="00D76337"/>
    <w:rsid w:val="00D8134C"/>
    <w:rsid w:val="00D912F5"/>
    <w:rsid w:val="00D924CF"/>
    <w:rsid w:val="00DA3189"/>
    <w:rsid w:val="00DB0D7D"/>
    <w:rsid w:val="00DB3520"/>
    <w:rsid w:val="00DB4B63"/>
    <w:rsid w:val="00DB4E5D"/>
    <w:rsid w:val="00DB7ED0"/>
    <w:rsid w:val="00DB7FF7"/>
    <w:rsid w:val="00DC2031"/>
    <w:rsid w:val="00DC32A6"/>
    <w:rsid w:val="00DC50E9"/>
    <w:rsid w:val="00DD14AE"/>
    <w:rsid w:val="00DD4D9F"/>
    <w:rsid w:val="00DE3B4A"/>
    <w:rsid w:val="00DE679B"/>
    <w:rsid w:val="00DE6BF9"/>
    <w:rsid w:val="00E0059C"/>
    <w:rsid w:val="00E00FB4"/>
    <w:rsid w:val="00E05E5A"/>
    <w:rsid w:val="00E062CB"/>
    <w:rsid w:val="00E064BD"/>
    <w:rsid w:val="00E11AC7"/>
    <w:rsid w:val="00E12382"/>
    <w:rsid w:val="00E1426D"/>
    <w:rsid w:val="00E14572"/>
    <w:rsid w:val="00E15380"/>
    <w:rsid w:val="00E2230E"/>
    <w:rsid w:val="00E439C0"/>
    <w:rsid w:val="00E54DE9"/>
    <w:rsid w:val="00E56D0C"/>
    <w:rsid w:val="00E67E17"/>
    <w:rsid w:val="00E754A3"/>
    <w:rsid w:val="00E82A7F"/>
    <w:rsid w:val="00E8589F"/>
    <w:rsid w:val="00E87844"/>
    <w:rsid w:val="00E92490"/>
    <w:rsid w:val="00E92F18"/>
    <w:rsid w:val="00EB0BE6"/>
    <w:rsid w:val="00EB5CAA"/>
    <w:rsid w:val="00EC143D"/>
    <w:rsid w:val="00EC2E1F"/>
    <w:rsid w:val="00EC6F4D"/>
    <w:rsid w:val="00ED0B61"/>
    <w:rsid w:val="00ED4B38"/>
    <w:rsid w:val="00ED79DC"/>
    <w:rsid w:val="00EE2FB1"/>
    <w:rsid w:val="00EF04F8"/>
    <w:rsid w:val="00EF5101"/>
    <w:rsid w:val="00F02772"/>
    <w:rsid w:val="00F11E1E"/>
    <w:rsid w:val="00F142B7"/>
    <w:rsid w:val="00F207C2"/>
    <w:rsid w:val="00F218FB"/>
    <w:rsid w:val="00F255EF"/>
    <w:rsid w:val="00F343E0"/>
    <w:rsid w:val="00F36343"/>
    <w:rsid w:val="00F43F01"/>
    <w:rsid w:val="00F4536B"/>
    <w:rsid w:val="00F467DC"/>
    <w:rsid w:val="00F526B5"/>
    <w:rsid w:val="00F56B98"/>
    <w:rsid w:val="00F60825"/>
    <w:rsid w:val="00F6300B"/>
    <w:rsid w:val="00F67B4E"/>
    <w:rsid w:val="00F709BF"/>
    <w:rsid w:val="00F805FA"/>
    <w:rsid w:val="00F8121A"/>
    <w:rsid w:val="00F822DB"/>
    <w:rsid w:val="00F82D02"/>
    <w:rsid w:val="00F87977"/>
    <w:rsid w:val="00F95808"/>
    <w:rsid w:val="00FA12C4"/>
    <w:rsid w:val="00FA1B35"/>
    <w:rsid w:val="00FA63AB"/>
    <w:rsid w:val="00FA7F2E"/>
    <w:rsid w:val="00FB2CF4"/>
    <w:rsid w:val="00FC2A67"/>
    <w:rsid w:val="00FC3088"/>
    <w:rsid w:val="00FC44B0"/>
    <w:rsid w:val="00FC7C6B"/>
    <w:rsid w:val="00FD110B"/>
    <w:rsid w:val="00FD20E8"/>
    <w:rsid w:val="00FE6B4F"/>
    <w:rsid w:val="00FF0895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49F4B"/>
  <w15:docId w15:val="{4FB3BDFD-1301-4CE9-8BA9-3FA4691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5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locked/>
    <w:rsid w:val="00250A5B"/>
    <w:pPr>
      <w:widowControl w:val="0"/>
      <w:autoSpaceDE w:val="0"/>
      <w:autoSpaceDN w:val="0"/>
      <w:spacing w:before="72" w:after="0" w:line="240" w:lineRule="auto"/>
      <w:ind w:left="542"/>
      <w:outlineLvl w:val="0"/>
    </w:pPr>
    <w:rPr>
      <w:rFonts w:ascii="Times New Roman" w:hAnsi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D38A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2D38A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D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D38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D38A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D38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D38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D38A2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D38A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2D3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2D38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uiPriority w:val="99"/>
    <w:rsid w:val="002D38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uiPriority w:val="99"/>
    <w:rsid w:val="002D3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2D38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2D3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1"/>
    <w:qFormat/>
    <w:rsid w:val="005E6B9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95808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ой текст Знак"/>
    <w:link w:val="a6"/>
    <w:uiPriority w:val="99"/>
    <w:locked/>
    <w:rsid w:val="00F95808"/>
    <w:rPr>
      <w:rFonts w:ascii="Times New Roman" w:hAnsi="Times New Roman" w:cs="Times New Roman"/>
      <w:sz w:val="24"/>
      <w:lang w:val="uk-UA" w:eastAsia="ru-RU"/>
    </w:rPr>
  </w:style>
  <w:style w:type="character" w:customStyle="1" w:styleId="a8">
    <w:name w:val="Основной текст + Полужирный"/>
    <w:uiPriority w:val="99"/>
    <w:rsid w:val="00F95808"/>
    <w:rPr>
      <w:b/>
      <w:sz w:val="22"/>
      <w:shd w:val="clear" w:color="auto" w:fill="FFFFFF"/>
    </w:rPr>
  </w:style>
  <w:style w:type="paragraph" w:customStyle="1" w:styleId="Default">
    <w:name w:val="Default"/>
    <w:rsid w:val="00F95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paragraph" w:styleId="a9">
    <w:name w:val="Body Text Indent"/>
    <w:basedOn w:val="a"/>
    <w:link w:val="aa"/>
    <w:uiPriority w:val="99"/>
    <w:rsid w:val="00F958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F95808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20C4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20C4F"/>
    <w:rPr>
      <w:rFonts w:cs="Times New Roman"/>
    </w:rPr>
  </w:style>
  <w:style w:type="table" w:styleId="ab">
    <w:name w:val="Table Grid"/>
    <w:basedOn w:val="a1"/>
    <w:uiPriority w:val="99"/>
    <w:rsid w:val="00AE5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itle"/>
    <w:basedOn w:val="a"/>
    <w:link w:val="ad"/>
    <w:uiPriority w:val="99"/>
    <w:qFormat/>
    <w:rsid w:val="00A07C7C"/>
    <w:pPr>
      <w:spacing w:after="0" w:line="240" w:lineRule="auto"/>
      <w:ind w:firstLine="709"/>
      <w:jc w:val="center"/>
    </w:pPr>
    <w:rPr>
      <w:rFonts w:ascii="Times New Roman" w:hAnsi="Times New Roman"/>
      <w:b/>
      <w:bCs/>
      <w:color w:val="000000"/>
      <w:sz w:val="24"/>
      <w:szCs w:val="24"/>
      <w:lang w:val="uk-UA"/>
    </w:rPr>
  </w:style>
  <w:style w:type="character" w:customStyle="1" w:styleId="ad">
    <w:name w:val="Заголовок Знак"/>
    <w:link w:val="ac"/>
    <w:uiPriority w:val="99"/>
    <w:locked/>
    <w:rsid w:val="00A07C7C"/>
    <w:rPr>
      <w:rFonts w:ascii="Times New Roman" w:hAnsi="Times New Roman" w:cs="Times New Roman"/>
      <w:b/>
      <w:color w:val="000000"/>
      <w:sz w:val="24"/>
      <w:lang w:val="uk-UA" w:eastAsia="ru-RU"/>
    </w:rPr>
  </w:style>
  <w:style w:type="paragraph" w:styleId="ae">
    <w:name w:val="header"/>
    <w:basedOn w:val="a"/>
    <w:link w:val="af"/>
    <w:uiPriority w:val="99"/>
    <w:rsid w:val="000919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919E8"/>
    <w:rPr>
      <w:rFonts w:cs="Times New Roman"/>
    </w:rPr>
  </w:style>
  <w:style w:type="paragraph" w:styleId="af0">
    <w:name w:val="footer"/>
    <w:basedOn w:val="a"/>
    <w:link w:val="af1"/>
    <w:uiPriority w:val="99"/>
    <w:rsid w:val="000919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919E8"/>
    <w:rPr>
      <w:rFonts w:cs="Times New Roman"/>
    </w:rPr>
  </w:style>
  <w:style w:type="paragraph" w:customStyle="1" w:styleId="11">
    <w:name w:val="Абзац списка1"/>
    <w:basedOn w:val="a"/>
    <w:uiPriority w:val="99"/>
    <w:rsid w:val="0065109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2">
    <w:name w:val="Сноска_"/>
    <w:link w:val="af3"/>
    <w:uiPriority w:val="99"/>
    <w:locked/>
    <w:rsid w:val="00D27E59"/>
    <w:rPr>
      <w:rFonts w:cs="Times New Roman"/>
      <w:b/>
      <w:bCs/>
      <w:sz w:val="18"/>
      <w:szCs w:val="18"/>
      <w:lang w:bidi="ar-SA"/>
    </w:rPr>
  </w:style>
  <w:style w:type="paragraph" w:customStyle="1" w:styleId="af3">
    <w:name w:val="Сноска"/>
    <w:basedOn w:val="a"/>
    <w:link w:val="af2"/>
    <w:uiPriority w:val="99"/>
    <w:rsid w:val="00D27E5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table" w:styleId="12">
    <w:name w:val="Table Grid 1"/>
    <w:basedOn w:val="a1"/>
    <w:uiPriority w:val="99"/>
    <w:rsid w:val="005F11BD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C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24A86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1330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50A5B"/>
    <w:rPr>
      <w:rFonts w:ascii="Times New Roman" w:hAnsi="Times New Roman"/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E5695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E56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2A1A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9">
    <w:name w:val="Font Style49"/>
    <w:rsid w:val="00414990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rsid w:val="00414990"/>
    <w:pPr>
      <w:widowControl w:val="0"/>
      <w:autoSpaceDE w:val="0"/>
      <w:autoSpaceDN w:val="0"/>
      <w:adjustRightInd w:val="0"/>
      <w:spacing w:after="0" w:line="182" w:lineRule="exact"/>
    </w:pPr>
    <w:rPr>
      <w:rFonts w:ascii="Arial" w:hAnsi="Arial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B07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.tsatu.edu.ua/teaching/magistracy/" TargetMode="External"/><Relationship Id="rId13" Type="http://schemas.openxmlformats.org/officeDocument/2006/relationships/hyperlink" Target="http://op.tsatu.edu.ua" TargetMode="External"/><Relationship Id="rId18" Type="http://schemas.openxmlformats.org/officeDocument/2006/relationships/hyperlink" Target="http://www.tsatu.edu.ua/vnutrishnja-systema-zabezpechennja-jakosti-vyschoji-osvity/viddil-monitorynhu-jakosti-osvitnoho-dijalnosti/" TargetMode="External"/><Relationship Id="rId26" Type="http://schemas.openxmlformats.org/officeDocument/2006/relationships/hyperlink" Target="http://dtkt.com.ua/show/0sid017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satu.edu.ua/bibliote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satu.edu.ua" TargetMode="External"/><Relationship Id="rId17" Type="http://schemas.openxmlformats.org/officeDocument/2006/relationships/hyperlink" Target="http://www.tsatu.edu.ua/nmc/viddil-monitorynhu-jakosti-osvitnoji-dijalnosti/sertyfikaty-systemy-vnutrishnoho-zabezpechennja-jakost/" TargetMode="External"/><Relationship Id="rId25" Type="http://schemas.openxmlformats.org/officeDocument/2006/relationships/hyperlink" Target="https://hrliga.com/docs/KP-2010_zpz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atu.edu.ua/vmz/" TargetMode="External"/><Relationship Id="rId20" Type="http://schemas.openxmlformats.org/officeDocument/2006/relationships/hyperlink" Target="http://www.tsatu.edu.ua/nmc/viddil-monitorynhu-jakosti-osvitnoji-dijalnosti/monitorynh-stejkholderiv-schodo-jakosti-osvity/" TargetMode="External"/><Relationship Id="rId29" Type="http://schemas.openxmlformats.org/officeDocument/2006/relationships/hyperlink" Target="http://zakon2.rada.gov.ua/laws/show/z1460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atu.edu.ua/nmc/wp-content/uploads/sites/52/221.pdf" TargetMode="External"/><Relationship Id="rId24" Type="http://schemas.openxmlformats.org/officeDocument/2006/relationships/hyperlink" Target="http://zakon5.rada.gov.ua/laws/show/889-1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ar.tsatu.edu.ua" TargetMode="External"/><Relationship Id="rId23" Type="http://schemas.openxmlformats.org/officeDocument/2006/relationships/hyperlink" Target="http://zakon4.rada.gov.ua/laws/show/1556-18" TargetMode="External"/><Relationship Id="rId28" Type="http://schemas.openxmlformats.org/officeDocument/2006/relationships/hyperlink" Target="http://zakon4.rada.gov.ua/laws/show/266-2015-&#1087;" TargetMode="External"/><Relationship Id="rId10" Type="http://schemas.openxmlformats.org/officeDocument/2006/relationships/hyperlink" Target="http://www.tsatu.edu.ua/nmc/wp-content/uploads/sites/52/223.pdf" TargetMode="External"/><Relationship Id="rId19" Type="http://schemas.openxmlformats.org/officeDocument/2006/relationships/hyperlink" Target="http://www.tsatu.edu.ua/vnutrishnja-systema-zabezpechennja-jakosti-vyschoji-osvity/onlajn-opytuvannja-stejkholderiv-schodo-jakosti-osvit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b.tsatu.edu.ua/faculty/department-of-public-administration/teaching/educational-programs/" TargetMode="External"/><Relationship Id="rId14" Type="http://schemas.openxmlformats.org/officeDocument/2006/relationships/hyperlink" Target="http://www.tsatu.edu.ua/biblioteka/" TargetMode="External"/><Relationship Id="rId22" Type="http://schemas.openxmlformats.org/officeDocument/2006/relationships/hyperlink" Target="http://www.tsatu.edu.ua/vnutrishnja-systema-zabezpechennja-jakosti-vyschoji-osvity/onlajn-opytuvannja-stejkholderiv-schodo-jakosti-osvity/" TargetMode="External"/><Relationship Id="rId27" Type="http://schemas.openxmlformats.org/officeDocument/2006/relationships/hyperlink" Target="https://zakon.rada.gov.ua/laws/show/519-2020-%D0%BF" TargetMode="External"/><Relationship Id="rId30" Type="http://schemas.openxmlformats.org/officeDocument/2006/relationships/hyperlink" Target="https://mon.gov.ua/storage/app/media/vishcha-osvita/zatverdzeni%20standarty/2020/08/05/281publichne-upravlinnya-ta-administruvannya-magist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7FF7-DCCD-4B8F-974F-C0CAA0E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Hanna Ortina</cp:lastModifiedBy>
  <cp:revision>2</cp:revision>
  <cp:lastPrinted>2020-07-06T10:30:00Z</cp:lastPrinted>
  <dcterms:created xsi:type="dcterms:W3CDTF">2021-04-12T12:49:00Z</dcterms:created>
  <dcterms:modified xsi:type="dcterms:W3CDTF">2021-04-12T12:49:00Z</dcterms:modified>
</cp:coreProperties>
</file>