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89" w:rsidRPr="00D0065D" w:rsidRDefault="00672189" w:rsidP="00F37AA5">
      <w:pPr>
        <w:spacing w:after="0" w:line="264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ДОГОВІР</w:t>
      </w:r>
      <w:r w:rsidR="00D0065D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№ ______</w:t>
      </w:r>
    </w:p>
    <w:p w:rsidR="00672189" w:rsidRPr="003A3F05" w:rsidRDefault="00D0065D" w:rsidP="00F37AA5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 ЗДОБУТТЯ ВИЩОЇ</w:t>
      </w:r>
      <w:r w:rsidR="00672189" w:rsidRPr="003A3F0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672189">
        <w:rPr>
          <w:rFonts w:ascii="Times New Roman" w:hAnsi="Times New Roman"/>
          <w:b/>
          <w:bCs/>
          <w:sz w:val="28"/>
          <w:szCs w:val="28"/>
          <w:lang w:eastAsia="uk-UA"/>
        </w:rPr>
        <w:t>ОСВІТИ</w:t>
      </w:r>
    </w:p>
    <w:p w:rsidR="00672189" w:rsidRDefault="00672189" w:rsidP="00F37AA5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ЗА ДУАЛЬНОЮ ФОРМОЮ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37AA5" w:rsidRDefault="00F37AA5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D0065D" w:rsidRPr="00D0065D" w:rsidRDefault="00D0065D" w:rsidP="00F37AA5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D0065D">
        <w:rPr>
          <w:rFonts w:ascii="Times New Roman" w:hAnsi="Times New Roman"/>
          <w:sz w:val="28"/>
          <w:szCs w:val="28"/>
        </w:rPr>
        <w:t xml:space="preserve">           м. Мелітополь</w:t>
      </w:r>
      <w:r w:rsidRPr="00D0065D">
        <w:rPr>
          <w:rFonts w:ascii="Times New Roman" w:hAnsi="Times New Roman"/>
          <w:sz w:val="28"/>
          <w:szCs w:val="28"/>
        </w:rPr>
        <w:tab/>
      </w:r>
      <w:r w:rsidRPr="00D0065D">
        <w:rPr>
          <w:rFonts w:ascii="Times New Roman" w:hAnsi="Times New Roman"/>
          <w:sz w:val="28"/>
          <w:szCs w:val="28"/>
        </w:rPr>
        <w:tab/>
      </w:r>
      <w:r w:rsidRPr="00D0065D">
        <w:rPr>
          <w:rFonts w:ascii="Times New Roman" w:hAnsi="Times New Roman"/>
          <w:sz w:val="28"/>
          <w:szCs w:val="28"/>
        </w:rPr>
        <w:tab/>
      </w:r>
      <w:r w:rsidRPr="00D0065D">
        <w:rPr>
          <w:rFonts w:ascii="Times New Roman" w:hAnsi="Times New Roman"/>
          <w:sz w:val="28"/>
          <w:szCs w:val="28"/>
        </w:rPr>
        <w:tab/>
      </w:r>
      <w:r w:rsidRPr="00D006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0065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0065D">
        <w:rPr>
          <w:rFonts w:ascii="Times New Roman" w:hAnsi="Times New Roman"/>
          <w:sz w:val="28"/>
          <w:szCs w:val="28"/>
        </w:rPr>
        <w:t xml:space="preserve"> </w:t>
      </w:r>
      <w:r w:rsidRPr="00D0065D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D0065D">
        <w:rPr>
          <w:rFonts w:ascii="Times New Roman" w:hAnsi="Times New Roman"/>
          <w:sz w:val="28"/>
          <w:szCs w:val="28"/>
        </w:rPr>
        <w:t xml:space="preserve">    20___ р.</w:t>
      </w:r>
    </w:p>
    <w:p w:rsidR="00D0065D" w:rsidRPr="00D0065D" w:rsidRDefault="00D0065D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D0065D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065D">
        <w:rPr>
          <w:rFonts w:ascii="Times New Roman" w:hAnsi="Times New Roman"/>
          <w:sz w:val="28"/>
          <w:szCs w:val="28"/>
          <w:lang w:eastAsia="uk-UA"/>
        </w:rPr>
        <w:t xml:space="preserve">Таврійський державний агротехнологічний університет </w:t>
      </w:r>
      <w:r w:rsidR="002E6E14">
        <w:rPr>
          <w:rFonts w:ascii="Times New Roman" w:hAnsi="Times New Roman"/>
          <w:sz w:val="28"/>
          <w:szCs w:val="28"/>
          <w:lang w:eastAsia="uk-UA"/>
        </w:rPr>
        <w:t xml:space="preserve">імені Дмитра Моторного </w:t>
      </w:r>
      <w:r w:rsidRPr="003A3F05">
        <w:rPr>
          <w:rFonts w:ascii="Times New Roman" w:hAnsi="Times New Roman"/>
          <w:sz w:val="28"/>
          <w:szCs w:val="28"/>
          <w:lang w:eastAsia="uk-UA"/>
        </w:rPr>
        <w:t>(далі – «Заклад освіти»)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0065D">
        <w:rPr>
          <w:rFonts w:ascii="Times New Roman" w:hAnsi="Times New Roman"/>
          <w:sz w:val="28"/>
          <w:szCs w:val="28"/>
          <w:lang w:eastAsia="uk-UA"/>
        </w:rPr>
        <w:t>в особі ректора, д.т.н., професора Кюрчева Володимира Миколайовича, що діє на підст</w:t>
      </w:r>
      <w:r>
        <w:rPr>
          <w:rFonts w:ascii="Times New Roman" w:hAnsi="Times New Roman"/>
          <w:sz w:val="28"/>
          <w:szCs w:val="28"/>
          <w:lang w:eastAsia="uk-UA"/>
        </w:rPr>
        <w:t>аві Статуту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, підприємство (організація, установа)______</w:t>
      </w:r>
      <w:r>
        <w:rPr>
          <w:rFonts w:ascii="Times New Roman" w:hAnsi="Times New Roman"/>
          <w:sz w:val="28"/>
          <w:szCs w:val="28"/>
          <w:lang w:eastAsia="uk-UA"/>
        </w:rPr>
        <w:t>__________________________________________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 xml:space="preserve">(далі – «Суб’єкт господарювання») в особі, </w:t>
      </w:r>
      <w:r>
        <w:rPr>
          <w:rFonts w:ascii="Times New Roman" w:hAnsi="Times New Roman"/>
          <w:sz w:val="28"/>
          <w:szCs w:val="28"/>
          <w:lang w:eastAsia="uk-UA"/>
        </w:rPr>
        <w:t>____________________________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_____________________ 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що діє на підставі ______________</w:t>
      </w:r>
      <w:r>
        <w:rPr>
          <w:rFonts w:ascii="Times New Roman" w:hAnsi="Times New Roman"/>
          <w:sz w:val="28"/>
          <w:szCs w:val="28"/>
          <w:lang w:eastAsia="uk-UA"/>
        </w:rPr>
        <w:t xml:space="preserve">_________________, та здобувач вищої 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освіти _____________</w:t>
      </w:r>
      <w:r w:rsidR="00672189">
        <w:rPr>
          <w:rFonts w:ascii="Times New Roman" w:hAnsi="Times New Roman"/>
          <w:sz w:val="28"/>
          <w:szCs w:val="28"/>
          <w:lang w:eastAsia="uk-UA"/>
        </w:rPr>
        <w:t>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</w:t>
      </w:r>
      <w:r w:rsidR="006721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 xml:space="preserve"> який навчається за освітньою програмою</w:t>
      </w:r>
      <w:r w:rsidR="006721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</w:t>
      </w:r>
      <w:r w:rsidR="0067218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(за спеціальністю)</w:t>
      </w:r>
      <w:r w:rsidR="006721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______________</w:t>
      </w:r>
      <w:r w:rsidR="00672189">
        <w:rPr>
          <w:rFonts w:ascii="Times New Roman" w:hAnsi="Times New Roman"/>
          <w:sz w:val="28"/>
          <w:szCs w:val="28"/>
          <w:lang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_____________________________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 xml:space="preserve">(далі – «Здобувач освіти»), разом іменовані «Сторони», уклали цей договір (далі – «Договір») про </w:t>
      </w:r>
      <w:r w:rsidR="00672189">
        <w:rPr>
          <w:rFonts w:ascii="Times New Roman" w:hAnsi="Times New Roman"/>
          <w:sz w:val="28"/>
          <w:szCs w:val="28"/>
          <w:lang w:eastAsia="uk-UA"/>
        </w:rPr>
        <w:t>таке</w:t>
      </w:r>
      <w:r w:rsidR="00672189" w:rsidRPr="003A3F05">
        <w:rPr>
          <w:rFonts w:ascii="Times New Roman" w:hAnsi="Times New Roman"/>
          <w:sz w:val="28"/>
          <w:szCs w:val="28"/>
          <w:lang w:eastAsia="uk-UA"/>
        </w:rPr>
        <w:t>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1. ПРЕДМЕТ ДОГОВОРУ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> У</w:t>
      </w:r>
      <w:r w:rsidRPr="003A3F05">
        <w:rPr>
          <w:rFonts w:ascii="Times New Roman" w:hAnsi="Times New Roman"/>
          <w:sz w:val="28"/>
          <w:szCs w:val="28"/>
          <w:lang w:eastAsia="ru-RU"/>
        </w:rPr>
        <w:t xml:space="preserve"> порядку та на умовах, визнач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A3F05">
        <w:rPr>
          <w:rFonts w:ascii="Times New Roman" w:hAnsi="Times New Roman"/>
          <w:sz w:val="28"/>
          <w:szCs w:val="28"/>
          <w:lang w:eastAsia="ru-RU"/>
        </w:rPr>
        <w:t>них цим Договором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, Заклад освіти зобов’язується надати освітню послугу Здобувачеві освіти за дуальною формою, Суб’єкт </w:t>
      </w:r>
      <w:r w:rsidRPr="003A3F05">
        <w:rPr>
          <w:rFonts w:ascii="Times New Roman" w:hAnsi="Times New Roman"/>
          <w:sz w:val="28"/>
          <w:szCs w:val="28"/>
          <w:lang w:eastAsia="ru-RU"/>
        </w:rPr>
        <w:t>господарювання зобов’язується забезпечити реалізацію практичної складової освітнього процесу, а Здобувач освіти зобов’язується досягти результатів навчання</w:t>
      </w:r>
      <w:r w:rsidRPr="003A3F05">
        <w:rPr>
          <w:rFonts w:ascii="Times New Roman" w:hAnsi="Times New Roman"/>
          <w:sz w:val="28"/>
          <w:szCs w:val="28"/>
          <w:lang w:eastAsia="uk-UA"/>
        </w:rPr>
        <w:t>, передбачених освітньою програмою.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2. ОБОВ’ЯЗКИ ТА ПРАВА СТОРІН ДОГОВОРУ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t>2.1.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Обов’язки Закладу освіти: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2.1.1.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Спільно із </w:t>
      </w:r>
      <w:r w:rsidRPr="003A3F05">
        <w:rPr>
          <w:rFonts w:ascii="Times New Roman" w:hAnsi="Times New Roman"/>
          <w:bCs/>
          <w:sz w:val="28"/>
          <w:szCs w:val="28"/>
          <w:lang w:eastAsia="uk-UA"/>
        </w:rPr>
        <w:t>Суб’єктом господарювання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розробити та погодити </w:t>
      </w:r>
      <w:r w:rsidRPr="00564C1B">
        <w:rPr>
          <w:rFonts w:ascii="Times New Roman" w:hAnsi="Times New Roman"/>
          <w:sz w:val="28"/>
          <w:szCs w:val="28"/>
          <w:lang w:eastAsia="uk-UA"/>
        </w:rPr>
        <w:t>індивідуальний навчальний план і програму практичного навчання на робочому місці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освітнього процесу за дуальною формою здобуття освіти.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2.1.2.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Надати Здобувач</w:t>
      </w:r>
      <w:r>
        <w:rPr>
          <w:rFonts w:ascii="Times New Roman" w:hAnsi="Times New Roman"/>
          <w:sz w:val="28"/>
          <w:szCs w:val="28"/>
          <w:lang w:eastAsia="uk-UA"/>
        </w:rPr>
        <w:t>еві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освіти освітню послугу відповідно до освітньої програми та індивідуального навчального плану.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2.1.3.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Інформувати Здобувача освіти про правила та вимоги щодо організації надання освітньої послуги за дуальною формою, її якості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змісту, про його права і обов’язки під час надання та отримання зазначеної послуги.</w:t>
      </w:r>
    </w:p>
    <w:p w:rsidR="00672189" w:rsidRDefault="00672189" w:rsidP="00F37AA5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2.1.4.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Призначити Здобувач</w:t>
      </w:r>
      <w:r>
        <w:rPr>
          <w:rFonts w:ascii="Times New Roman" w:hAnsi="Times New Roman"/>
          <w:sz w:val="28"/>
          <w:szCs w:val="28"/>
          <w:lang w:eastAsia="uk-UA"/>
        </w:rPr>
        <w:t>еві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освіти куратора </w:t>
      </w:r>
      <w:r w:rsidRPr="00564C1B">
        <w:rPr>
          <w:rFonts w:ascii="Times New Roman" w:hAnsi="Times New Roman"/>
          <w:sz w:val="28"/>
          <w:szCs w:val="28"/>
          <w:lang w:eastAsia="uk-UA"/>
        </w:rPr>
        <w:t>дуального навчання.</w:t>
      </w:r>
    </w:p>
    <w:p w:rsidR="00672189" w:rsidRPr="003A3F05" w:rsidRDefault="00672189" w:rsidP="00F37AA5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F05">
        <w:rPr>
          <w:rFonts w:ascii="Times New Roman" w:hAnsi="Times New Roman"/>
          <w:color w:val="000000"/>
          <w:sz w:val="28"/>
          <w:szCs w:val="28"/>
        </w:rPr>
        <w:lastRenderedPageBreak/>
        <w:t>2.1.5.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color w:val="000000"/>
          <w:sz w:val="28"/>
          <w:szCs w:val="28"/>
        </w:rPr>
        <w:t xml:space="preserve">Для досягнення </w:t>
      </w:r>
      <w:r w:rsidRPr="003A3F05">
        <w:rPr>
          <w:rFonts w:ascii="Times New Roman" w:hAnsi="Times New Roman"/>
          <w:sz w:val="28"/>
          <w:szCs w:val="28"/>
          <w:lang w:eastAsia="uk-UA"/>
        </w:rPr>
        <w:t>Здобувачем освіти</w:t>
      </w:r>
      <w:r w:rsidRPr="003A3F05">
        <w:rPr>
          <w:rFonts w:ascii="Times New Roman" w:hAnsi="Times New Roman"/>
          <w:color w:val="000000"/>
          <w:sz w:val="28"/>
          <w:szCs w:val="28"/>
        </w:rPr>
        <w:t xml:space="preserve"> належного рівня теоретичних знань відповідно до цілей і завдань освітньої програми забезпечувати його навчально-методичною літературою та засобами навчання.</w:t>
      </w:r>
    </w:p>
    <w:p w:rsidR="00672189" w:rsidRPr="003A3F05" w:rsidRDefault="00672189" w:rsidP="00F37AA5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F05">
        <w:rPr>
          <w:rFonts w:ascii="Times New Roman" w:hAnsi="Times New Roman"/>
          <w:color w:val="000000"/>
          <w:sz w:val="28"/>
          <w:szCs w:val="28"/>
        </w:rPr>
        <w:t>2.1.6.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3F05">
        <w:rPr>
          <w:rFonts w:ascii="Times New Roman" w:hAnsi="Times New Roman"/>
          <w:color w:val="000000"/>
          <w:sz w:val="28"/>
          <w:szCs w:val="28"/>
        </w:rPr>
        <w:t>За потреби надавати своєчасну методичну допомогу з організації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1B">
        <w:rPr>
          <w:rFonts w:ascii="Times New Roman" w:hAnsi="Times New Roman"/>
          <w:color w:val="000000"/>
          <w:sz w:val="28"/>
          <w:szCs w:val="28"/>
        </w:rPr>
        <w:t>практичного навчання</w:t>
      </w:r>
      <w:r w:rsidRPr="00564C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hAnsi="Times New Roman"/>
          <w:color w:val="000000"/>
          <w:sz w:val="28"/>
          <w:szCs w:val="28"/>
        </w:rPr>
        <w:t>співробітникам Суб’єкта господарювання.</w:t>
      </w:r>
    </w:p>
    <w:p w:rsidR="00672189" w:rsidRPr="003A3F05" w:rsidRDefault="00672189" w:rsidP="00F37AA5">
      <w:pPr>
        <w:tabs>
          <w:tab w:val="left" w:pos="0"/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F05">
        <w:rPr>
          <w:rFonts w:ascii="Times New Roman" w:hAnsi="Times New Roman"/>
          <w:color w:val="000000"/>
          <w:sz w:val="28"/>
          <w:szCs w:val="28"/>
        </w:rPr>
        <w:t>2.1.7.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3F05">
        <w:rPr>
          <w:rFonts w:ascii="Times New Roman" w:hAnsi="Times New Roman"/>
          <w:color w:val="000000"/>
          <w:sz w:val="28"/>
          <w:szCs w:val="28"/>
        </w:rPr>
        <w:t>Провести позаплановий інструктаж Здобувач</w:t>
      </w:r>
      <w:r>
        <w:rPr>
          <w:rFonts w:ascii="Times New Roman" w:hAnsi="Times New Roman"/>
          <w:color w:val="000000"/>
          <w:sz w:val="28"/>
          <w:szCs w:val="28"/>
        </w:rPr>
        <w:t>еві</w:t>
      </w:r>
      <w:r w:rsidRPr="003A3F05">
        <w:rPr>
          <w:rFonts w:ascii="Times New Roman" w:hAnsi="Times New Roman"/>
          <w:color w:val="000000"/>
          <w:sz w:val="28"/>
          <w:szCs w:val="28"/>
        </w:rPr>
        <w:t xml:space="preserve"> освіти з безпеки життєдіяльності в зв’язку зі змінами умов виконання навчальних завдань.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2.1.8.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Забезпечити проведення спільно із Суб’єктом господарювання оцінювання результатів навчання Здобувача освіти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672189" w:rsidRPr="00E25A06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6"/>
          <w:szCs w:val="6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t>2.2.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Права Закладу освіти:</w:t>
      </w:r>
    </w:p>
    <w:p w:rsidR="00672189" w:rsidRPr="003A3F05" w:rsidRDefault="00672189" w:rsidP="00F37AA5">
      <w:pPr>
        <w:tabs>
          <w:tab w:val="left" w:pos="0"/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F05">
        <w:rPr>
          <w:rFonts w:ascii="Times New Roman" w:hAnsi="Times New Roman"/>
          <w:color w:val="000000"/>
          <w:sz w:val="28"/>
          <w:szCs w:val="28"/>
        </w:rPr>
        <w:t>2.2.1.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3F05">
        <w:rPr>
          <w:rFonts w:ascii="Times New Roman" w:hAnsi="Times New Roman"/>
          <w:color w:val="000000"/>
          <w:sz w:val="28"/>
          <w:szCs w:val="28"/>
        </w:rPr>
        <w:t>Звертатися до Суб’єкта господарювання із запитом щодо стажування в його підрозділах науково-педагогічних та педагогічних працівників Закладу освіти.</w:t>
      </w:r>
    </w:p>
    <w:p w:rsidR="00672189" w:rsidRPr="003A3F05" w:rsidRDefault="00672189" w:rsidP="00F37AA5">
      <w:pPr>
        <w:tabs>
          <w:tab w:val="left" w:pos="0"/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F05">
        <w:rPr>
          <w:rFonts w:ascii="Times New Roman" w:hAnsi="Times New Roman"/>
          <w:color w:val="000000"/>
          <w:sz w:val="28"/>
          <w:szCs w:val="28"/>
        </w:rPr>
        <w:t>2.2.2.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Звертатися до Суб’єкта господарювання із запитом щодо стану </w:t>
      </w:r>
      <w:r w:rsidRPr="00564C1B">
        <w:rPr>
          <w:rFonts w:ascii="Times New Roman" w:hAnsi="Times New Roman"/>
          <w:sz w:val="28"/>
          <w:szCs w:val="28"/>
          <w:lang w:eastAsia="uk-UA"/>
        </w:rPr>
        <w:t xml:space="preserve">реалізації </w:t>
      </w:r>
      <w:r w:rsidRPr="00564C1B">
        <w:rPr>
          <w:rFonts w:ascii="Times New Roman" w:hAnsi="Times New Roman"/>
          <w:color w:val="000000"/>
          <w:sz w:val="28"/>
          <w:szCs w:val="28"/>
        </w:rPr>
        <w:t>практичного навчання на</w:t>
      </w:r>
      <w:r w:rsidRPr="00564C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t xml:space="preserve">2.3. 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Обов’язки Суб’єкта господарювання: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Спільно із Закладом освіти розробити та погодити програму практичного навчання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Укласти із Здобувачем освіти відповідний договір (трудову угоду), що передбачає надання робочого місця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грошову винагороду та інші умови реалізації трудових відносин.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2.3.3.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Забезпечити реалізацію практичної складової дуальної освіти на робочому місці відповідно до вимог  освітньої програми та програми практичного навчання на робочому місці.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2.3.4.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Призначити Здобувач</w:t>
      </w:r>
      <w:r>
        <w:rPr>
          <w:rFonts w:ascii="Times New Roman" w:hAnsi="Times New Roman"/>
          <w:sz w:val="28"/>
          <w:szCs w:val="28"/>
          <w:lang w:eastAsia="uk-UA"/>
        </w:rPr>
        <w:t>еві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освіти </w:t>
      </w:r>
      <w:r w:rsidRPr="00564C1B">
        <w:rPr>
          <w:rFonts w:ascii="Times New Roman" w:hAnsi="Times New Roman"/>
          <w:sz w:val="28"/>
          <w:szCs w:val="28"/>
          <w:lang w:eastAsia="uk-UA"/>
        </w:rPr>
        <w:t>наставника дуального навчання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з найбільш досвідчених кваліфікованих фахівців. 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2.3.5.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Забезпечити дотримання правил охорони праці відповідно до вимог законодавства. 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2.3.6.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Забезпечити Здобувача освіти предметами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засобами праці, надати доступ до практичних матеріалів та виробничих, технологічних проц</w:t>
      </w:r>
      <w:r w:rsidR="00D0065D">
        <w:rPr>
          <w:rFonts w:ascii="Times New Roman" w:hAnsi="Times New Roman"/>
          <w:sz w:val="28"/>
          <w:szCs w:val="28"/>
          <w:lang w:eastAsia="uk-UA"/>
        </w:rPr>
        <w:t xml:space="preserve">есів, необхідних для виконання 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індивідуального навчального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програми практичного навчання </w:t>
      </w:r>
      <w:r w:rsidRPr="00564C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місці.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2.3.7.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Здійснювати контроль за виконанням програми практичного навчання </w:t>
      </w:r>
      <w:r w:rsidRPr="00564C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місці,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зокрема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своєчасним переміщенням Здобувача освіти у структурних підрозділах </w:t>
      </w:r>
      <w:r w:rsidRPr="003A3F05">
        <w:rPr>
          <w:rFonts w:ascii="Times New Roman" w:hAnsi="Times New Roman"/>
          <w:bCs/>
          <w:sz w:val="28"/>
          <w:szCs w:val="28"/>
          <w:lang w:eastAsia="uk-UA"/>
        </w:rPr>
        <w:t>Суб’єкта господарювання</w:t>
      </w:r>
      <w:r w:rsidRPr="003A3F05">
        <w:rPr>
          <w:rFonts w:ascii="Times New Roman" w:hAnsi="Times New Roman"/>
          <w:sz w:val="28"/>
          <w:szCs w:val="28"/>
          <w:lang w:eastAsia="uk-UA"/>
        </w:rPr>
        <w:t>.</w:t>
      </w:r>
    </w:p>
    <w:p w:rsidR="00672189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2.3.8.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Своєчасно повідомляти Заклад освіти про вчинені Здобувачем освіти порушення трудової дисципліни, правил внутрішнього трудового розпорядку, правил і норм охорони праці та нещасні випадки, що сталися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3A3F05">
        <w:rPr>
          <w:rFonts w:ascii="Times New Roman" w:hAnsi="Times New Roman"/>
          <w:sz w:val="28"/>
          <w:szCs w:val="28"/>
          <w:lang w:eastAsia="uk-UA"/>
        </w:rPr>
        <w:t>з ним.</w:t>
      </w:r>
    </w:p>
    <w:p w:rsidR="00F37AA5" w:rsidRPr="003A3F05" w:rsidRDefault="00F37AA5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lastRenderedPageBreak/>
        <w:t>2.4.</w:t>
      </w:r>
      <w:r w:rsidRPr="006B646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Права Суб’єкта господарювання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: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2.4.1.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Здійснювати матеріальне та моральне стимулювання Здобувача освіти.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2.4.2.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Вносити пропозиції щодо зміни змісту індивідуального навчального плану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та програми практичного </w:t>
      </w:r>
      <w:r w:rsidRPr="00564C1B">
        <w:rPr>
          <w:rFonts w:ascii="Times New Roman" w:hAnsi="Times New Roman"/>
          <w:sz w:val="28"/>
          <w:szCs w:val="28"/>
          <w:lang w:eastAsia="uk-UA"/>
        </w:rPr>
        <w:t xml:space="preserve">навчання </w:t>
      </w:r>
      <w:r w:rsidRPr="00564C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місці.</w:t>
      </w:r>
    </w:p>
    <w:p w:rsidR="00672189" w:rsidRPr="003A3F05" w:rsidRDefault="00672189" w:rsidP="00F37AA5">
      <w:pPr>
        <w:pStyle w:val="HTML"/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3F05">
        <w:rPr>
          <w:rFonts w:ascii="Times New Roman" w:hAnsi="Times New Roman" w:cs="Times New Roman"/>
          <w:sz w:val="28"/>
          <w:szCs w:val="28"/>
        </w:rPr>
        <w:t>Надавати можливість стажування на виробництві педагогічних та науково-педагогічних працівників Закладу освіти.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2.4.5.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Брати участь в оцінюванні результатів навчання, кваліфікаційній атестації Здобувача освіти.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2.4.6.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Пропонувати Здобувач</w:t>
      </w:r>
      <w:r>
        <w:rPr>
          <w:rFonts w:ascii="Times New Roman" w:hAnsi="Times New Roman"/>
          <w:sz w:val="28"/>
          <w:szCs w:val="28"/>
          <w:lang w:eastAsia="uk-UA"/>
        </w:rPr>
        <w:t>еві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освіти укладання/продовження трудового договору після завершення здобуття освіти за дуальною формою.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t>2.5.</w:t>
      </w:r>
      <w:r w:rsidRPr="000F16A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Обов’язки Здобувача освіти: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Відповідально ставитис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до виконання індивідуального навчального план</w:t>
      </w:r>
      <w:r w:rsidRPr="0050437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та програми практичного навчання </w:t>
      </w:r>
      <w:r w:rsidRPr="00564C1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64C1B">
        <w:rPr>
          <w:rFonts w:ascii="Times New Roman" w:hAnsi="Times New Roman"/>
          <w:sz w:val="28"/>
          <w:szCs w:val="28"/>
          <w:lang w:eastAsia="uk-UA"/>
        </w:rPr>
        <w:t>робочому місці.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Укласти із Суб’єктом господарювання відповідний договір (трудову угоду), що передбачає надання робочого місця та грошову винагороду.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2.5.3.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Виконувати завдання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розпорядження наставника та куратора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в межах виконання вимог індивідуального навчального плану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програми практично</w:t>
      </w:r>
      <w:r>
        <w:rPr>
          <w:rFonts w:ascii="Times New Roman" w:hAnsi="Times New Roman"/>
          <w:sz w:val="28"/>
          <w:szCs w:val="28"/>
          <w:lang w:eastAsia="uk-UA"/>
        </w:rPr>
        <w:t>го навчання на робочому місці.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2.5.4.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Дотримуватися під час освітнього процесу обов’язків, передбачених статтею 53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Закону України «Про освіту»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вимог правил внутрішнього трудового розпорядку, охорони праці, інших документів Закладу освіти та Суб’єкта господарювання.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2.5.5.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Дбайливо та ощадливо ставитися до майна Закладу освіти та </w:t>
      </w:r>
      <w:r w:rsidRPr="003A3F05">
        <w:rPr>
          <w:rFonts w:ascii="Times New Roman" w:hAnsi="Times New Roman"/>
          <w:bCs/>
          <w:sz w:val="28"/>
          <w:szCs w:val="28"/>
          <w:lang w:eastAsia="uk-UA"/>
        </w:rPr>
        <w:t>Суб’єкта господарювання</w:t>
      </w:r>
      <w:r w:rsidRPr="003A3F05">
        <w:rPr>
          <w:rFonts w:ascii="Times New Roman" w:hAnsi="Times New Roman"/>
          <w:sz w:val="28"/>
          <w:szCs w:val="28"/>
          <w:lang w:eastAsia="uk-UA"/>
        </w:rPr>
        <w:t>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2.5.6.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Вчасно інформувати Суб’єкт господарювання та</w:t>
      </w:r>
      <w:r>
        <w:rPr>
          <w:rFonts w:ascii="Times New Roman" w:hAnsi="Times New Roman"/>
          <w:sz w:val="28"/>
          <w:szCs w:val="28"/>
          <w:lang w:eastAsia="uk-UA"/>
        </w:rPr>
        <w:t>/</w:t>
      </w:r>
      <w:r w:rsidRPr="003A3F05">
        <w:rPr>
          <w:rFonts w:ascii="Times New Roman" w:hAnsi="Times New Roman"/>
          <w:sz w:val="28"/>
          <w:szCs w:val="28"/>
          <w:lang w:eastAsia="uk-UA"/>
        </w:rPr>
        <w:t>чи Заклад освіти про проблеми, якщо такі виникають.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2.5.7.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Дотримуватис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положень корпоративної політики Суб’єкта господарювання, зокрема щодо конфіденційності інформації.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46A">
        <w:rPr>
          <w:rFonts w:ascii="Times New Roman" w:hAnsi="Times New Roman"/>
          <w:bCs/>
          <w:sz w:val="28"/>
          <w:szCs w:val="28"/>
          <w:lang w:eastAsia="uk-UA"/>
        </w:rPr>
        <w:t>2.6.</w:t>
      </w: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Права Здобувача освіти: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2.6.1.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Користуватися спеціальною літературою, технічною та іншою документацією, необхідною для виконання 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індивідуального навчального плану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програми практичного навчання на робочому місці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2.6.2.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Відмовитися від дорученої роботи, якщо вона суперечить вимогам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чинного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законодавства з питань охорони праці та охорони виробничого середовища чи довкілля. 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2.6.3.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Обирати робоче місце із запропонованих Суб’єктом господарювання та ініціювати своє переміщення у структурних підрозділах </w:t>
      </w:r>
      <w:r w:rsidRPr="003A3F05">
        <w:rPr>
          <w:rFonts w:ascii="Times New Roman" w:hAnsi="Times New Roman"/>
          <w:bCs/>
          <w:sz w:val="28"/>
          <w:szCs w:val="28"/>
          <w:shd w:val="clear" w:color="auto" w:fill="FFFFFF"/>
          <w:lang w:eastAsia="uk-UA"/>
        </w:rPr>
        <w:t>Суб’єкта господарювання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:rsidR="00672189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2.6.3.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Інші права, передбачені статтею 53 Закону України «Про освіту».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3. СТРОК ДІЇ ДОГОВОРУ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3.1. Цей Договір набуває чинності з моменту його підписання Сторонами</w:t>
      </w:r>
      <w:r w:rsidRPr="003A3F05">
        <w:rPr>
          <w:rFonts w:ascii="Times New Roman" w:hAnsi="Times New Roman"/>
          <w:sz w:val="28"/>
          <w:szCs w:val="28"/>
        </w:rPr>
        <w:t xml:space="preserve"> і діє </w:t>
      </w:r>
      <w:r w:rsidRPr="00564C1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F0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4. ЗМІНА ТА РОЗІРВАННЯ ДОГОВОРУ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4.1.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Додаткові умови та зміни до Договору розглядають Сторони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3A3F05">
        <w:rPr>
          <w:rFonts w:ascii="Times New Roman" w:hAnsi="Times New Roman"/>
          <w:sz w:val="28"/>
          <w:szCs w:val="28"/>
          <w:lang w:eastAsia="uk-UA"/>
        </w:rPr>
        <w:t>у десятиденний строк і оформляють додатко</w:t>
      </w:r>
      <w:r>
        <w:rPr>
          <w:rFonts w:ascii="Times New Roman" w:hAnsi="Times New Roman"/>
          <w:sz w:val="28"/>
          <w:szCs w:val="28"/>
          <w:lang w:eastAsia="uk-UA"/>
        </w:rPr>
        <w:t>вими угодами в письмовій формі.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4.2.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Договір може бути розірваний під час строку випробування згідно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з </w:t>
      </w:r>
      <w:r w:rsidRPr="003A3F05">
        <w:rPr>
          <w:rFonts w:ascii="Times New Roman" w:hAnsi="Times New Roman"/>
          <w:sz w:val="28"/>
          <w:szCs w:val="28"/>
          <w:lang w:eastAsia="uk-UA"/>
        </w:rPr>
        <w:t>трудов</w:t>
      </w:r>
      <w:r>
        <w:rPr>
          <w:rFonts w:ascii="Times New Roman" w:hAnsi="Times New Roman"/>
          <w:sz w:val="28"/>
          <w:szCs w:val="28"/>
          <w:lang w:eastAsia="uk-UA"/>
        </w:rPr>
        <w:t>им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uk-UA"/>
        </w:rPr>
        <w:t>ом</w:t>
      </w:r>
      <w:r w:rsidRPr="003A3F05">
        <w:rPr>
          <w:rFonts w:ascii="Times New Roman" w:hAnsi="Times New Roman"/>
          <w:sz w:val="28"/>
          <w:szCs w:val="28"/>
          <w:lang w:eastAsia="uk-UA"/>
        </w:rPr>
        <w:t>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 xml:space="preserve">Про розірвання Договору ініціююча Сторона повідомляє інші Сторони в письмовій формі. У </w:t>
      </w:r>
      <w:r>
        <w:rPr>
          <w:rFonts w:ascii="Times New Roman" w:hAnsi="Times New Roman"/>
          <w:sz w:val="28"/>
          <w:szCs w:val="28"/>
        </w:rPr>
        <w:t>такому</w:t>
      </w:r>
      <w:r w:rsidRPr="003A3F05">
        <w:rPr>
          <w:rFonts w:ascii="Times New Roman" w:hAnsi="Times New Roman"/>
          <w:sz w:val="28"/>
          <w:szCs w:val="28"/>
        </w:rPr>
        <w:t xml:space="preserve"> випадку цей Договір вважа</w:t>
      </w:r>
      <w:r>
        <w:rPr>
          <w:rFonts w:ascii="Times New Roman" w:hAnsi="Times New Roman"/>
          <w:sz w:val="28"/>
          <w:szCs w:val="28"/>
        </w:rPr>
        <w:t>ю</w:t>
      </w:r>
      <w:r w:rsidRPr="003A3F05">
        <w:rPr>
          <w:rFonts w:ascii="Times New Roman" w:hAnsi="Times New Roman"/>
          <w:sz w:val="28"/>
          <w:szCs w:val="28"/>
        </w:rPr>
        <w:t>ть припиненим з дати, зазначеної в повідомленні, а якщо це повідомлення було отримано іншими Сторонами після настання такої дати, – з моменту отримання іншими Сторонами такого повідомлення.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 xml:space="preserve">Договір може бути змінений або розірваний у судовому порядку чи на підставах, передбачених чинним законодавством України. 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4.5.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Підставами дострокового розірвання договору є: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згода сторін;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</w:rPr>
        <w:t>розірвання трудового договору</w:t>
      </w:r>
      <w:r w:rsidRPr="003A3F05">
        <w:rPr>
          <w:rFonts w:ascii="Times New Roman" w:hAnsi="Times New Roman"/>
          <w:sz w:val="28"/>
          <w:szCs w:val="28"/>
          <w:lang w:eastAsia="uk-UA"/>
        </w:rPr>
        <w:t>;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ліквідація</w:t>
      </w:r>
      <w:r w:rsidRPr="003A3F05">
        <w:rPr>
          <w:rFonts w:ascii="Times New Roman" w:hAnsi="Times New Roman"/>
          <w:bCs/>
          <w:sz w:val="28"/>
          <w:szCs w:val="28"/>
          <w:lang w:eastAsia="uk-UA"/>
        </w:rPr>
        <w:t xml:space="preserve"> юридичної особи </w:t>
      </w:r>
      <w:r>
        <w:rPr>
          <w:rFonts w:ascii="Times New Roman" w:hAnsi="Times New Roman"/>
          <w:bCs/>
          <w:sz w:val="28"/>
          <w:szCs w:val="28"/>
          <w:lang w:eastAsia="uk-UA"/>
        </w:rPr>
        <w:t>–</w:t>
      </w:r>
      <w:r w:rsidRPr="003A3F05">
        <w:rPr>
          <w:rFonts w:ascii="Times New Roman" w:hAnsi="Times New Roman"/>
          <w:bCs/>
          <w:sz w:val="28"/>
          <w:szCs w:val="28"/>
          <w:lang w:eastAsia="uk-UA"/>
        </w:rPr>
        <w:t xml:space="preserve"> Суб’єкта господарювання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або Закладу освіти, якщо не визначен</w:t>
      </w:r>
      <w:r>
        <w:rPr>
          <w:rFonts w:ascii="Times New Roman" w:hAnsi="Times New Roman"/>
          <w:sz w:val="28"/>
          <w:szCs w:val="28"/>
          <w:lang w:eastAsia="uk-UA"/>
        </w:rPr>
        <w:t>о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 правонаступник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3A3F05">
        <w:rPr>
          <w:rFonts w:ascii="Times New Roman" w:hAnsi="Times New Roman"/>
          <w:sz w:val="28"/>
          <w:szCs w:val="28"/>
          <w:lang w:eastAsia="uk-UA"/>
        </w:rPr>
        <w:t>;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відрахування з навчального закладу Здобувача освіти згідно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3A3F05">
        <w:rPr>
          <w:rFonts w:ascii="Times New Roman" w:hAnsi="Times New Roman"/>
          <w:sz w:val="28"/>
          <w:szCs w:val="28"/>
          <w:lang w:eastAsia="uk-UA"/>
        </w:rPr>
        <w:t>із законодавством;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рішення суду, що набрало законної сили, яким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3A3F05">
        <w:rPr>
          <w:rFonts w:ascii="Times New Roman" w:hAnsi="Times New Roman"/>
          <w:sz w:val="28"/>
          <w:szCs w:val="28"/>
          <w:lang w:eastAsia="uk-UA"/>
        </w:rPr>
        <w:t>становлено факт порушення або невиконання (неналежного виконання) Стороною умов договору.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5. ВІДПОВІДАЛЬНІСТЬ СТОРІН</w:t>
      </w:r>
      <w:r w:rsidRPr="003A3F05">
        <w:rPr>
          <w:rFonts w:ascii="Times New Roman" w:hAnsi="Times New Roman"/>
          <w:b/>
          <w:sz w:val="28"/>
          <w:szCs w:val="28"/>
        </w:rPr>
        <w:t xml:space="preserve"> ТА ВИРІШЕННЯ СПОРІВ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5.1.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Сторони несуть юридичну відповідальність за невиконання або неналежне виконання своїх зобов’язань за цим Договором відповідно до чинного законодавства України. 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>Усі спори та розбіжності, що виникають з цього Договору, Сторони зобов’язуються вирішувати шляхом переговорів.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F05">
        <w:rPr>
          <w:rFonts w:ascii="Times New Roman" w:hAnsi="Times New Roman"/>
          <w:sz w:val="28"/>
          <w:szCs w:val="28"/>
        </w:rPr>
        <w:t>У разі неможливості вирішення спорів і розбіжностей шляхом переговорів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F05">
        <w:rPr>
          <w:rFonts w:ascii="Times New Roman" w:hAnsi="Times New Roman"/>
          <w:sz w:val="28"/>
          <w:szCs w:val="28"/>
        </w:rPr>
        <w:t>ці спори та розбіжності вирішу</w:t>
      </w:r>
      <w:r>
        <w:rPr>
          <w:rFonts w:ascii="Times New Roman" w:hAnsi="Times New Roman"/>
          <w:sz w:val="28"/>
          <w:szCs w:val="28"/>
        </w:rPr>
        <w:t>є</w:t>
      </w:r>
      <w:r w:rsidRPr="003A3F05">
        <w:rPr>
          <w:rFonts w:ascii="Times New Roman" w:hAnsi="Times New Roman"/>
          <w:sz w:val="28"/>
          <w:szCs w:val="28"/>
        </w:rPr>
        <w:t xml:space="preserve"> суд у встановленому законом порядку, </w:t>
      </w:r>
      <w:r>
        <w:rPr>
          <w:rFonts w:ascii="Times New Roman" w:hAnsi="Times New Roman"/>
          <w:sz w:val="28"/>
          <w:szCs w:val="28"/>
        </w:rPr>
        <w:t>зокрема</w:t>
      </w:r>
      <w:r w:rsidRPr="003A3F05">
        <w:rPr>
          <w:rFonts w:ascii="Times New Roman" w:hAnsi="Times New Roman"/>
          <w:sz w:val="28"/>
          <w:szCs w:val="28"/>
        </w:rPr>
        <w:t xml:space="preserve"> Третейськ</w:t>
      </w:r>
      <w:r>
        <w:rPr>
          <w:rFonts w:ascii="Times New Roman" w:hAnsi="Times New Roman"/>
          <w:sz w:val="28"/>
          <w:szCs w:val="28"/>
        </w:rPr>
        <w:t>ий</w:t>
      </w:r>
      <w:r w:rsidRPr="003A3F05">
        <w:rPr>
          <w:rFonts w:ascii="Times New Roman" w:hAnsi="Times New Roman"/>
          <w:sz w:val="28"/>
          <w:szCs w:val="28"/>
        </w:rPr>
        <w:t xml:space="preserve"> суд.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AA5" w:rsidRDefault="00F37AA5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AA5" w:rsidRPr="003A3F05" w:rsidRDefault="00F37AA5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89" w:rsidRDefault="00672189" w:rsidP="00F37AA5">
      <w:pPr>
        <w:pStyle w:val="a3"/>
        <w:spacing w:line="264" w:lineRule="auto"/>
        <w:ind w:left="0"/>
        <w:jc w:val="center"/>
        <w:rPr>
          <w:b/>
          <w:color w:val="auto"/>
          <w:spacing w:val="0"/>
          <w:sz w:val="28"/>
          <w:szCs w:val="28"/>
          <w:lang w:val="uk-UA"/>
        </w:rPr>
      </w:pPr>
      <w:r w:rsidRPr="003A3F05">
        <w:rPr>
          <w:b/>
          <w:color w:val="auto"/>
          <w:spacing w:val="0"/>
          <w:sz w:val="28"/>
          <w:szCs w:val="28"/>
          <w:lang w:val="uk-UA"/>
        </w:rPr>
        <w:lastRenderedPageBreak/>
        <w:t>6. ФОРС-МАЖОР</w:t>
      </w:r>
    </w:p>
    <w:p w:rsidR="00672189" w:rsidRPr="003A3F05" w:rsidRDefault="00672189" w:rsidP="00F37AA5">
      <w:pPr>
        <w:pStyle w:val="a3"/>
        <w:spacing w:line="264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 xml:space="preserve">Сторони звільняються від відповідальності за невиконання зобов’язань за цим Договором, якщо це стало наслідком обставин непереборної сили. 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 xml:space="preserve">До обставин непереборної сили належать війни та інші військові дії, землетруси, повені </w:t>
      </w:r>
      <w:r>
        <w:rPr>
          <w:rFonts w:ascii="Times New Roman" w:hAnsi="Times New Roman"/>
          <w:sz w:val="28"/>
          <w:szCs w:val="28"/>
        </w:rPr>
        <w:t>й</w:t>
      </w:r>
      <w:r w:rsidRPr="003A3F05">
        <w:rPr>
          <w:rFonts w:ascii="Times New Roman" w:hAnsi="Times New Roman"/>
          <w:sz w:val="28"/>
          <w:szCs w:val="28"/>
        </w:rPr>
        <w:t xml:space="preserve"> інші стихійні лиха, прийняття органами державної влади та місцевого самоврядування нормативно-правових актів, аварії в системі енергопостачання або зв’язку </w:t>
      </w:r>
      <w:r>
        <w:rPr>
          <w:rFonts w:ascii="Times New Roman" w:hAnsi="Times New Roman"/>
          <w:sz w:val="28"/>
          <w:szCs w:val="28"/>
        </w:rPr>
        <w:t>й</w:t>
      </w:r>
      <w:r w:rsidRPr="003A3F05">
        <w:rPr>
          <w:rFonts w:ascii="Times New Roman" w:hAnsi="Times New Roman"/>
          <w:sz w:val="28"/>
          <w:szCs w:val="28"/>
        </w:rPr>
        <w:t xml:space="preserve"> інші подібні обставини, що перешкоджають належному виконанню Сторонами своїх зобов’язань за цим Договором.</w:t>
      </w:r>
    </w:p>
    <w:p w:rsidR="00672189" w:rsidRPr="003A3F05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>Сторона, яка не має можливості належним чином виконати свої зобов’язання за цим договором внаслідок дії обставин непереборної сили, зобов’язана письмово повідомити іншу Сторону про настання зазначених обставин і про передбачуваний термін їх дії протягом ____</w:t>
      </w:r>
      <w:r>
        <w:rPr>
          <w:rFonts w:ascii="Times New Roman" w:hAnsi="Times New Roman"/>
          <w:sz w:val="28"/>
          <w:szCs w:val="28"/>
        </w:rPr>
        <w:t>_____</w:t>
      </w:r>
      <w:r w:rsidRPr="003A3F05">
        <w:rPr>
          <w:rFonts w:ascii="Times New Roman" w:hAnsi="Times New Roman"/>
          <w:sz w:val="28"/>
          <w:szCs w:val="28"/>
        </w:rPr>
        <w:t xml:space="preserve"> (____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3A3F05">
        <w:rPr>
          <w:rFonts w:ascii="Times New Roman" w:hAnsi="Times New Roman"/>
          <w:sz w:val="28"/>
          <w:szCs w:val="28"/>
        </w:rPr>
        <w:t xml:space="preserve">) календарних днів з моменту їх настання. В іншому випадку </w:t>
      </w:r>
      <w:r>
        <w:rPr>
          <w:rFonts w:ascii="Times New Roman" w:hAnsi="Times New Roman"/>
          <w:sz w:val="28"/>
          <w:szCs w:val="28"/>
        </w:rPr>
        <w:t xml:space="preserve">ця </w:t>
      </w:r>
      <w:r w:rsidRPr="003A3F05">
        <w:rPr>
          <w:rFonts w:ascii="Times New Roman" w:hAnsi="Times New Roman"/>
          <w:sz w:val="28"/>
          <w:szCs w:val="28"/>
        </w:rPr>
        <w:t>Сторона втрачає можливість посилатися на обставини непереборної сили як на підставу невиконання нею своїх зобов’язань за цим Договором.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> </w:t>
      </w:r>
      <w:r w:rsidRPr="003A3F05">
        <w:rPr>
          <w:rFonts w:ascii="Times New Roman" w:hAnsi="Times New Roman"/>
          <w:sz w:val="28"/>
          <w:szCs w:val="28"/>
        </w:rPr>
        <w:t>Якщо обставини непереборної сили або їх наслідки діють більше _______ (_____________) місяців, Сторони на основі взаємних переговорів ухвалюють рішення про розірвання цього договору. У разі недосягнення згоди спір вирішу</w:t>
      </w:r>
      <w:r>
        <w:rPr>
          <w:rFonts w:ascii="Times New Roman" w:hAnsi="Times New Roman"/>
          <w:sz w:val="28"/>
          <w:szCs w:val="28"/>
        </w:rPr>
        <w:t>ю</w:t>
      </w:r>
      <w:r w:rsidRPr="003A3F05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у</w:t>
      </w:r>
      <w:r w:rsidRPr="003A3F05">
        <w:rPr>
          <w:rFonts w:ascii="Times New Roman" w:hAnsi="Times New Roman"/>
          <w:sz w:val="28"/>
          <w:szCs w:val="28"/>
        </w:rPr>
        <w:t xml:space="preserve"> судовому порядку.</w:t>
      </w:r>
    </w:p>
    <w:p w:rsidR="00672189" w:rsidRDefault="00672189" w:rsidP="00F37A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89" w:rsidRPr="00E25A06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6"/>
          <w:szCs w:val="6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t>7. АНТИКОРУПЦІЙНЕ ЗАСТЕРЕЖЕННЯ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. </w:t>
      </w:r>
      <w:r w:rsidRPr="003A3F05">
        <w:rPr>
          <w:rFonts w:ascii="Times New Roman" w:hAnsi="Times New Roman"/>
          <w:sz w:val="28"/>
          <w:szCs w:val="28"/>
        </w:rPr>
        <w:t>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Сторони,</w:t>
      </w:r>
      <w:r>
        <w:rPr>
          <w:rFonts w:ascii="Times New Roman" w:hAnsi="Times New Roman"/>
          <w:sz w:val="28"/>
          <w:szCs w:val="28"/>
        </w:rPr>
        <w:br/>
      </w:r>
      <w:r w:rsidRPr="003A3F05">
        <w:rPr>
          <w:rFonts w:ascii="Times New Roman" w:hAnsi="Times New Roman"/>
          <w:sz w:val="28"/>
          <w:szCs w:val="28"/>
        </w:rPr>
        <w:t xml:space="preserve">а також Здобувач освіти, </w:t>
      </w:r>
      <w:r>
        <w:rPr>
          <w:rFonts w:ascii="Times New Roman" w:hAnsi="Times New Roman"/>
          <w:sz w:val="28"/>
          <w:szCs w:val="28"/>
        </w:rPr>
        <w:t>який</w:t>
      </w:r>
      <w:r w:rsidRPr="003A3F05">
        <w:rPr>
          <w:rFonts w:ascii="Times New Roman" w:hAnsi="Times New Roman"/>
          <w:sz w:val="28"/>
          <w:szCs w:val="28"/>
        </w:rPr>
        <w:t xml:space="preserve"> навча</w:t>
      </w:r>
      <w:r>
        <w:rPr>
          <w:rFonts w:ascii="Times New Roman" w:hAnsi="Times New Roman"/>
          <w:sz w:val="28"/>
          <w:szCs w:val="28"/>
        </w:rPr>
        <w:t>тиметься</w:t>
      </w:r>
      <w:r w:rsidRPr="003A3F05">
        <w:rPr>
          <w:rFonts w:ascii="Times New Roman" w:hAnsi="Times New Roman"/>
          <w:sz w:val="28"/>
          <w:szCs w:val="28"/>
        </w:rPr>
        <w:t xml:space="preserve"> на робочому місці за цим Договором (де може бути застосовано), не здійснювали будь-яких пропозицій, не надавали повноважень та клопотань щодо отримання неналежної/неправомірної матеріальної вигоди або переваги у зв’язку з цим Договором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3A3F05">
        <w:rPr>
          <w:rFonts w:ascii="Times New Roman" w:hAnsi="Times New Roman"/>
          <w:sz w:val="28"/>
          <w:szCs w:val="28"/>
        </w:rPr>
        <w:t xml:space="preserve"> не мають намір</w:t>
      </w:r>
      <w:r>
        <w:rPr>
          <w:rFonts w:ascii="Times New Roman" w:hAnsi="Times New Roman"/>
          <w:sz w:val="28"/>
          <w:szCs w:val="28"/>
        </w:rPr>
        <w:t>у</w:t>
      </w:r>
      <w:r w:rsidRPr="003A3F05">
        <w:rPr>
          <w:rFonts w:ascii="Times New Roman" w:hAnsi="Times New Roman"/>
          <w:sz w:val="28"/>
          <w:szCs w:val="28"/>
        </w:rPr>
        <w:t xml:space="preserve"> щодо здійснення будь-якої з вищевказаних дій</w:t>
      </w:r>
      <w:r>
        <w:rPr>
          <w:rFonts w:ascii="Times New Roman" w:hAnsi="Times New Roman"/>
          <w:sz w:val="28"/>
          <w:szCs w:val="28"/>
        </w:rPr>
        <w:br/>
      </w:r>
      <w:r w:rsidRPr="003A3F05">
        <w:rPr>
          <w:rFonts w:ascii="Times New Roman" w:hAnsi="Times New Roman"/>
          <w:sz w:val="28"/>
          <w:szCs w:val="28"/>
        </w:rPr>
        <w:t xml:space="preserve">у майбутньому, а також Сторона застосовувала </w:t>
      </w:r>
      <w:r>
        <w:rPr>
          <w:rFonts w:ascii="Times New Roman" w:hAnsi="Times New Roman"/>
          <w:sz w:val="28"/>
          <w:szCs w:val="28"/>
        </w:rPr>
        <w:t>в</w:t>
      </w:r>
      <w:r w:rsidRPr="003A3F05">
        <w:rPr>
          <w:rFonts w:ascii="Times New Roman" w:hAnsi="Times New Roman"/>
          <w:sz w:val="28"/>
          <w:szCs w:val="28"/>
        </w:rPr>
        <w:t>сіх можливих розумних заходів щодо запобігання вчиненн</w:t>
      </w:r>
      <w:r>
        <w:rPr>
          <w:rFonts w:ascii="Times New Roman" w:hAnsi="Times New Roman"/>
          <w:sz w:val="28"/>
          <w:szCs w:val="28"/>
        </w:rPr>
        <w:t>ю</w:t>
      </w:r>
      <w:r w:rsidRPr="003A3F05">
        <w:rPr>
          <w:rFonts w:ascii="Times New Roman" w:hAnsi="Times New Roman"/>
          <w:sz w:val="28"/>
          <w:szCs w:val="28"/>
        </w:rPr>
        <w:t xml:space="preserve"> таких дій співробітниками, представниками, особами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3F05">
        <w:rPr>
          <w:rFonts w:ascii="Times New Roman" w:hAnsi="Times New Roman"/>
          <w:sz w:val="28"/>
          <w:szCs w:val="28"/>
        </w:rPr>
        <w:t>пов’язаними</w:t>
      </w:r>
      <w:r>
        <w:rPr>
          <w:rFonts w:ascii="Times New Roman" w:hAnsi="Times New Roman"/>
          <w:sz w:val="28"/>
          <w:szCs w:val="28"/>
        </w:rPr>
        <w:t xml:space="preserve"> зі </w:t>
      </w:r>
      <w:r w:rsidRPr="003A3F05">
        <w:rPr>
          <w:rFonts w:ascii="Times New Roman" w:hAnsi="Times New Roman"/>
          <w:sz w:val="28"/>
          <w:szCs w:val="28"/>
        </w:rPr>
        <w:t xml:space="preserve">Здобувачем освіти, </w:t>
      </w:r>
      <w:r>
        <w:rPr>
          <w:rFonts w:ascii="Times New Roman" w:hAnsi="Times New Roman"/>
          <w:sz w:val="28"/>
          <w:szCs w:val="28"/>
        </w:rPr>
        <w:t>який</w:t>
      </w:r>
      <w:r w:rsidRPr="003A3F05">
        <w:rPr>
          <w:rFonts w:ascii="Times New Roman" w:hAnsi="Times New Roman"/>
          <w:sz w:val="28"/>
          <w:szCs w:val="28"/>
        </w:rPr>
        <w:t xml:space="preserve"> навча</w:t>
      </w:r>
      <w:r>
        <w:rPr>
          <w:rFonts w:ascii="Times New Roman" w:hAnsi="Times New Roman"/>
          <w:sz w:val="28"/>
          <w:szCs w:val="28"/>
        </w:rPr>
        <w:t>ється</w:t>
      </w:r>
      <w:r w:rsidRPr="003A3F05">
        <w:rPr>
          <w:rFonts w:ascii="Times New Roman" w:hAnsi="Times New Roman"/>
          <w:sz w:val="28"/>
          <w:szCs w:val="28"/>
        </w:rPr>
        <w:t xml:space="preserve"> на робочому місці за цим Договором (де може бути застосовано), будь-якою іншою третьою особою.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5"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>. </w:t>
      </w:r>
      <w:r w:rsidRPr="003A3F05">
        <w:rPr>
          <w:rFonts w:ascii="Times New Roman" w:hAnsi="Times New Roman"/>
          <w:sz w:val="28"/>
          <w:szCs w:val="28"/>
        </w:rPr>
        <w:t xml:space="preserve">Кожна зі Сторін цього Договору зобов’язана повідомити про це антикорупційне застереження Здобувача освіти, </w:t>
      </w:r>
      <w:r>
        <w:rPr>
          <w:rFonts w:ascii="Times New Roman" w:hAnsi="Times New Roman"/>
          <w:sz w:val="28"/>
          <w:szCs w:val="28"/>
        </w:rPr>
        <w:t>який навчається</w:t>
      </w:r>
      <w:r w:rsidRPr="003A3F05">
        <w:rPr>
          <w:rFonts w:ascii="Times New Roman" w:hAnsi="Times New Roman"/>
          <w:sz w:val="28"/>
          <w:szCs w:val="28"/>
        </w:rPr>
        <w:t xml:space="preserve"> на робочому місці за цим Договором, до початку дії цього Договору.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8. ІНШІ УМОВИ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672189" w:rsidRPr="003A3F05" w:rsidRDefault="00672189" w:rsidP="00F37AA5">
      <w:pPr>
        <w:pStyle w:val="a3"/>
        <w:spacing w:line="264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  <w:r w:rsidRPr="003A3F05">
        <w:rPr>
          <w:color w:val="auto"/>
          <w:spacing w:val="0"/>
          <w:sz w:val="28"/>
          <w:szCs w:val="28"/>
          <w:lang w:val="uk-UA"/>
        </w:rPr>
        <w:t>8.1.</w:t>
      </w:r>
      <w:r>
        <w:rPr>
          <w:color w:val="auto"/>
          <w:spacing w:val="0"/>
          <w:sz w:val="28"/>
          <w:szCs w:val="28"/>
          <w:lang w:val="uk-UA"/>
        </w:rPr>
        <w:t> 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У випадку зміни реквізитів Закладу освіти, Суб’єкта господарювання, фактичної адреси Здобувача освіти, інших змін, </w:t>
      </w:r>
      <w:r>
        <w:rPr>
          <w:color w:val="auto"/>
          <w:spacing w:val="0"/>
          <w:sz w:val="28"/>
          <w:szCs w:val="28"/>
          <w:lang w:val="uk-UA"/>
        </w:rPr>
        <w:t>що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можуть створити труднощі виконання обов’язків за </w:t>
      </w:r>
      <w:r>
        <w:rPr>
          <w:color w:val="auto"/>
          <w:spacing w:val="0"/>
          <w:sz w:val="28"/>
          <w:szCs w:val="28"/>
          <w:lang w:val="uk-UA"/>
        </w:rPr>
        <w:t>ц</w:t>
      </w:r>
      <w:r w:rsidRPr="003A3F05">
        <w:rPr>
          <w:color w:val="auto"/>
          <w:spacing w:val="0"/>
          <w:sz w:val="28"/>
          <w:szCs w:val="28"/>
          <w:lang w:val="uk-UA"/>
        </w:rPr>
        <w:t>им Договором, Сторони зобов’язані повідомити одна одну не пізніше 10 календарних днів з моменту цих змін.</w:t>
      </w:r>
    </w:p>
    <w:p w:rsidR="00672189" w:rsidRPr="003A3F05" w:rsidRDefault="00672189" w:rsidP="00F37AA5">
      <w:pPr>
        <w:pStyle w:val="a3"/>
        <w:spacing w:line="264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  <w:r w:rsidRPr="003A3F05">
        <w:rPr>
          <w:color w:val="auto"/>
          <w:spacing w:val="0"/>
          <w:sz w:val="28"/>
          <w:szCs w:val="28"/>
          <w:lang w:val="uk-UA"/>
        </w:rPr>
        <w:t>8.2.</w:t>
      </w:r>
      <w:r>
        <w:rPr>
          <w:color w:val="auto"/>
          <w:spacing w:val="0"/>
          <w:sz w:val="28"/>
          <w:szCs w:val="28"/>
          <w:lang w:val="uk-UA"/>
        </w:rPr>
        <w:t> В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інш</w:t>
      </w:r>
      <w:r>
        <w:rPr>
          <w:color w:val="auto"/>
          <w:spacing w:val="0"/>
          <w:sz w:val="28"/>
          <w:szCs w:val="28"/>
          <w:lang w:val="uk-UA"/>
        </w:rPr>
        <w:t>их випадках</w:t>
      </w:r>
      <w:r w:rsidRPr="003A3F05">
        <w:rPr>
          <w:color w:val="auto"/>
          <w:spacing w:val="0"/>
          <w:sz w:val="28"/>
          <w:szCs w:val="28"/>
          <w:lang w:val="uk-UA"/>
        </w:rPr>
        <w:t>, не передбачен</w:t>
      </w:r>
      <w:r>
        <w:rPr>
          <w:color w:val="auto"/>
          <w:spacing w:val="0"/>
          <w:sz w:val="28"/>
          <w:szCs w:val="28"/>
          <w:lang w:val="uk-UA"/>
        </w:rPr>
        <w:t>их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умовами </w:t>
      </w:r>
      <w:r>
        <w:rPr>
          <w:color w:val="auto"/>
          <w:spacing w:val="0"/>
          <w:sz w:val="28"/>
          <w:szCs w:val="28"/>
          <w:lang w:val="uk-UA"/>
        </w:rPr>
        <w:t>цього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Договору, відносини Сторін регулюють норми чинного законодавства.</w:t>
      </w:r>
    </w:p>
    <w:p w:rsidR="00672189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3F05">
        <w:rPr>
          <w:rFonts w:ascii="Times New Roman" w:hAnsi="Times New Roman"/>
          <w:sz w:val="28"/>
          <w:szCs w:val="28"/>
          <w:lang w:eastAsia="uk-UA"/>
        </w:rPr>
        <w:t>8.3.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3A3F05">
        <w:rPr>
          <w:rFonts w:ascii="Times New Roman" w:hAnsi="Times New Roman"/>
          <w:sz w:val="28"/>
          <w:szCs w:val="28"/>
          <w:lang w:eastAsia="uk-UA"/>
        </w:rPr>
        <w:t>Договір укладений у 3-х (трьох) примірниках, які мають однакову юридичну силу.</w:t>
      </w:r>
    </w:p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72189" w:rsidRDefault="00672189" w:rsidP="00F37AA5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3F05">
        <w:rPr>
          <w:rFonts w:ascii="Times New Roman" w:hAnsi="Times New Roman"/>
          <w:b/>
          <w:caps/>
          <w:sz w:val="28"/>
          <w:szCs w:val="28"/>
        </w:rPr>
        <w:t>10. Реквізити сторін</w:t>
      </w:r>
    </w:p>
    <w:p w:rsidR="00F37AA5" w:rsidRDefault="00F37AA5" w:rsidP="00F37AA5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644"/>
        <w:gridCol w:w="4927"/>
      </w:tblGrid>
      <w:tr w:rsidR="00F37AA5" w:rsidRPr="00F37AA5" w:rsidTr="00F37AA5">
        <w:trPr>
          <w:trHeight w:val="492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37AA5" w:rsidRPr="00F37AA5" w:rsidRDefault="00F37AA5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 освіти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Таврійський державний агротехнологічний університет</w:t>
            </w:r>
          </w:p>
          <w:p w:rsidR="00DF652F" w:rsidRDefault="00F37AA5" w:rsidP="00DF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7231</w:t>
            </w:r>
            <w:r w:rsidR="002E6E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 Мелітополь, пр-т Б.Хмельницького,18 </w:t>
            </w:r>
          </w:p>
          <w:p w:rsidR="00DF652F" w:rsidRPr="00DF652F" w:rsidRDefault="00DF652F" w:rsidP="00DF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ЄДРПОУ 00493698</w:t>
            </w:r>
          </w:p>
          <w:p w:rsidR="00F37AA5" w:rsidRPr="00F37AA5" w:rsidRDefault="00F37AA5" w:rsidP="00DF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р/р </w:t>
            </w:r>
            <w:r w:rsidR="00DF652F">
              <w:rPr>
                <w:sz w:val="26"/>
                <w:szCs w:val="26"/>
                <w:lang w:val="en-US"/>
              </w:rPr>
              <w:t>UA</w:t>
            </w:r>
            <w:r w:rsidR="00DF652F">
              <w:rPr>
                <w:sz w:val="26"/>
                <w:szCs w:val="26"/>
              </w:rPr>
              <w:t>3</w:t>
            </w:r>
            <w:r w:rsidR="00DF652F" w:rsidRPr="0015255D">
              <w:rPr>
                <w:sz w:val="26"/>
                <w:szCs w:val="26"/>
              </w:rPr>
              <w:t>2820</w:t>
            </w:r>
            <w:r w:rsidR="00DF652F">
              <w:rPr>
                <w:sz w:val="26"/>
                <w:szCs w:val="26"/>
              </w:rPr>
              <w:t>17</w:t>
            </w:r>
            <w:r w:rsidR="00DF652F" w:rsidRPr="0015255D">
              <w:rPr>
                <w:sz w:val="26"/>
                <w:szCs w:val="26"/>
              </w:rPr>
              <w:t>2</w:t>
            </w:r>
            <w:r w:rsidR="00DF652F">
              <w:rPr>
                <w:sz w:val="26"/>
                <w:szCs w:val="26"/>
              </w:rPr>
              <w:t>0</w:t>
            </w:r>
            <w:r w:rsidR="00DF652F" w:rsidRPr="0015255D">
              <w:rPr>
                <w:sz w:val="26"/>
                <w:szCs w:val="26"/>
              </w:rPr>
              <w:t>313</w:t>
            </w:r>
            <w:r w:rsidR="00DF652F">
              <w:rPr>
                <w:sz w:val="26"/>
                <w:szCs w:val="26"/>
              </w:rPr>
              <w:t>2</w:t>
            </w:r>
            <w:r w:rsidR="00DF652F" w:rsidRPr="0015255D">
              <w:rPr>
                <w:sz w:val="26"/>
                <w:szCs w:val="26"/>
              </w:rPr>
              <w:t>710012010022</w:t>
            </w:r>
            <w:r w:rsidR="00DF652F">
              <w:rPr>
                <w:sz w:val="26"/>
                <w:szCs w:val="26"/>
              </w:rPr>
              <w:t>21</w:t>
            </w:r>
            <w:r w:rsidR="00DF652F" w:rsidRPr="00DF652F">
              <w:rPr>
                <w:sz w:val="26"/>
                <w:szCs w:val="26"/>
              </w:rPr>
              <w:t xml:space="preserve">  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МФО 820172;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 казна</w:t>
            </w:r>
            <w:r w:rsidRPr="00F37A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</w:t>
            </w:r>
            <w:r w:rsidRPr="00F37A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ейська служба України, м. Київ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Ректор університету</w:t>
            </w:r>
            <w:proofErr w:type="gramStart"/>
            <w:r w:rsidRPr="00F37A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.т.н.,</w:t>
            </w:r>
          </w:p>
          <w:p w:rsidR="00F37AA5" w:rsidRPr="00F37AA5" w:rsidRDefault="00F37AA5" w:rsidP="00F37AA5">
            <w:pPr>
              <w:tabs>
                <w:tab w:val="left" w:pos="49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професор ______</w:t>
            </w:r>
            <w:r w:rsidRPr="00F37A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__________В.М. 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37A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юрчев</w:t>
            </w:r>
          </w:p>
          <w:p w:rsid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7AA5">
              <w:rPr>
                <w:rFonts w:ascii="Times New Roman" w:hAnsi="Times New Roman"/>
                <w:sz w:val="26"/>
                <w:szCs w:val="26"/>
                <w:lang w:eastAsia="ru-RU"/>
              </w:rPr>
              <w:t>______ _____________ 20___ р.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F37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Суб’єкт господарювання: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повне найменування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підприємства, установи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місцезнаходження,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банківські реквізити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посада керівника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______________________________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підпис ПІП керівника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7A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_____ ___________ 20___ р.</w:t>
            </w:r>
          </w:p>
          <w:p w:rsidR="00F37AA5" w:rsidRPr="00F37AA5" w:rsidRDefault="00F37AA5" w:rsidP="00F37A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A5" w:rsidRPr="00F37AA5" w:rsidTr="00F37AA5">
        <w:trPr>
          <w:trHeight w:val="466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37AA5" w:rsidRDefault="00F37AA5" w:rsidP="00F37AA5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освіти</w:t>
            </w:r>
          </w:p>
          <w:p w:rsidR="00F37AA5" w:rsidRPr="00F37AA5" w:rsidRDefault="00F37AA5" w:rsidP="00F37AA5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прізвище, ім’я та по батькові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F37AA5" w:rsidRPr="00F37AA5" w:rsidRDefault="00F37AA5" w:rsidP="00F37A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(серія, номер, дата видачі, ким виданий) </w:t>
            </w: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AA5" w:rsidRPr="00F37AA5" w:rsidRDefault="00F37AA5" w:rsidP="00F3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податків____ ___________________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місце проживання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37AA5" w:rsidRPr="00F37AA5" w:rsidRDefault="00F37AA5" w:rsidP="00F3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37AA5">
              <w:rPr>
                <w:rFonts w:ascii="Times New Roman" w:hAnsi="Times New Roman"/>
                <w:sz w:val="20"/>
                <w:szCs w:val="20"/>
                <w:lang w:eastAsia="ru-RU"/>
              </w:rPr>
              <w:t>підпис студента</w:t>
            </w: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7AA5" w:rsidRPr="00F37AA5" w:rsidRDefault="00F37AA5" w:rsidP="00F37AA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 20___ р.</w:t>
            </w:r>
          </w:p>
        </w:tc>
      </w:tr>
    </w:tbl>
    <w:p w:rsidR="00672189" w:rsidRPr="003A3F05" w:rsidRDefault="00672189" w:rsidP="00F37AA5">
      <w:pPr>
        <w:shd w:val="clear" w:color="auto" w:fill="FFFFFF"/>
        <w:spacing w:after="0" w:line="264" w:lineRule="auto"/>
        <w:ind w:firstLine="709"/>
        <w:jc w:val="both"/>
      </w:pPr>
    </w:p>
    <w:sectPr w:rsidR="00672189" w:rsidRPr="003A3F05" w:rsidSect="00DE41D1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AB" w:rsidRDefault="005E58AB" w:rsidP="008D4031">
      <w:pPr>
        <w:spacing w:after="0" w:line="240" w:lineRule="auto"/>
      </w:pPr>
      <w:r>
        <w:separator/>
      </w:r>
    </w:p>
  </w:endnote>
  <w:endnote w:type="continuationSeparator" w:id="0">
    <w:p w:rsidR="005E58AB" w:rsidRDefault="005E58AB" w:rsidP="008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A" w:rsidRDefault="00A73C5A">
    <w:pPr>
      <w:pStyle w:val="af"/>
      <w:jc w:val="center"/>
    </w:pPr>
    <w:r w:rsidRPr="00DE41D1">
      <w:rPr>
        <w:rFonts w:ascii="Times New Roman" w:hAnsi="Times New Roman"/>
        <w:sz w:val="24"/>
        <w:szCs w:val="24"/>
      </w:rPr>
      <w:fldChar w:fldCharType="begin"/>
    </w:r>
    <w:r w:rsidRPr="00DE41D1">
      <w:rPr>
        <w:rFonts w:ascii="Times New Roman" w:hAnsi="Times New Roman"/>
        <w:sz w:val="24"/>
        <w:szCs w:val="24"/>
      </w:rPr>
      <w:instrText xml:space="preserve"> PAGE   \* MERGEFORMAT </w:instrText>
    </w:r>
    <w:r w:rsidRPr="00DE41D1">
      <w:rPr>
        <w:rFonts w:ascii="Times New Roman" w:hAnsi="Times New Roman"/>
        <w:sz w:val="24"/>
        <w:szCs w:val="24"/>
      </w:rPr>
      <w:fldChar w:fldCharType="separate"/>
    </w:r>
    <w:r w:rsidR="0042542E">
      <w:rPr>
        <w:rFonts w:ascii="Times New Roman" w:hAnsi="Times New Roman"/>
        <w:noProof/>
        <w:sz w:val="24"/>
        <w:szCs w:val="24"/>
      </w:rPr>
      <w:t>6</w:t>
    </w:r>
    <w:r w:rsidRPr="00DE41D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AB" w:rsidRDefault="005E58AB" w:rsidP="008D4031">
      <w:pPr>
        <w:spacing w:after="0" w:line="240" w:lineRule="auto"/>
      </w:pPr>
      <w:r>
        <w:separator/>
      </w:r>
    </w:p>
  </w:footnote>
  <w:footnote w:type="continuationSeparator" w:id="0">
    <w:p w:rsidR="005E58AB" w:rsidRDefault="005E58AB" w:rsidP="008D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EA"/>
    <w:rsid w:val="0001364F"/>
    <w:rsid w:val="000159AB"/>
    <w:rsid w:val="0003249F"/>
    <w:rsid w:val="00065FBC"/>
    <w:rsid w:val="00080714"/>
    <w:rsid w:val="000C4E9A"/>
    <w:rsid w:val="000C7AE9"/>
    <w:rsid w:val="000E3CD5"/>
    <w:rsid w:val="000F16AD"/>
    <w:rsid w:val="00102858"/>
    <w:rsid w:val="00103109"/>
    <w:rsid w:val="00105F31"/>
    <w:rsid w:val="001215F1"/>
    <w:rsid w:val="00124D92"/>
    <w:rsid w:val="001359CB"/>
    <w:rsid w:val="00142C88"/>
    <w:rsid w:val="001700A0"/>
    <w:rsid w:val="001773C7"/>
    <w:rsid w:val="001846E5"/>
    <w:rsid w:val="00191587"/>
    <w:rsid w:val="00195101"/>
    <w:rsid w:val="001A234C"/>
    <w:rsid w:val="001A7481"/>
    <w:rsid w:val="001B5FBC"/>
    <w:rsid w:val="001C0A80"/>
    <w:rsid w:val="001C5151"/>
    <w:rsid w:val="001C77A6"/>
    <w:rsid w:val="001D25DA"/>
    <w:rsid w:val="001E23E7"/>
    <w:rsid w:val="002060CF"/>
    <w:rsid w:val="00210CED"/>
    <w:rsid w:val="0022015C"/>
    <w:rsid w:val="00226E9A"/>
    <w:rsid w:val="002411F4"/>
    <w:rsid w:val="00254657"/>
    <w:rsid w:val="002663E4"/>
    <w:rsid w:val="0027669F"/>
    <w:rsid w:val="002A3D6B"/>
    <w:rsid w:val="002A7FF6"/>
    <w:rsid w:val="002C5C9A"/>
    <w:rsid w:val="002D039A"/>
    <w:rsid w:val="002E6E14"/>
    <w:rsid w:val="00302599"/>
    <w:rsid w:val="00303CB3"/>
    <w:rsid w:val="00315F3B"/>
    <w:rsid w:val="00323397"/>
    <w:rsid w:val="00331CB4"/>
    <w:rsid w:val="003321B3"/>
    <w:rsid w:val="0033316A"/>
    <w:rsid w:val="00351B21"/>
    <w:rsid w:val="00357532"/>
    <w:rsid w:val="00365D97"/>
    <w:rsid w:val="00375244"/>
    <w:rsid w:val="0037629A"/>
    <w:rsid w:val="00382AA1"/>
    <w:rsid w:val="003A3F05"/>
    <w:rsid w:val="003E1829"/>
    <w:rsid w:val="003E4D41"/>
    <w:rsid w:val="0042542E"/>
    <w:rsid w:val="0043080C"/>
    <w:rsid w:val="0043580E"/>
    <w:rsid w:val="00443794"/>
    <w:rsid w:val="00451616"/>
    <w:rsid w:val="00460496"/>
    <w:rsid w:val="004607C8"/>
    <w:rsid w:val="00480088"/>
    <w:rsid w:val="0048202C"/>
    <w:rsid w:val="0048493E"/>
    <w:rsid w:val="00497299"/>
    <w:rsid w:val="004C6E96"/>
    <w:rsid w:val="004D0EB8"/>
    <w:rsid w:val="004D5FFD"/>
    <w:rsid w:val="004E0AFE"/>
    <w:rsid w:val="0050437F"/>
    <w:rsid w:val="005142D0"/>
    <w:rsid w:val="005168CD"/>
    <w:rsid w:val="005204D5"/>
    <w:rsid w:val="00524002"/>
    <w:rsid w:val="0052550A"/>
    <w:rsid w:val="00536B32"/>
    <w:rsid w:val="0055142B"/>
    <w:rsid w:val="00552519"/>
    <w:rsid w:val="00564C1B"/>
    <w:rsid w:val="005677EB"/>
    <w:rsid w:val="0057027D"/>
    <w:rsid w:val="005779F3"/>
    <w:rsid w:val="0058031F"/>
    <w:rsid w:val="005944B1"/>
    <w:rsid w:val="005C130A"/>
    <w:rsid w:val="005C795F"/>
    <w:rsid w:val="005E58AB"/>
    <w:rsid w:val="005F5FB3"/>
    <w:rsid w:val="006450C8"/>
    <w:rsid w:val="006500D0"/>
    <w:rsid w:val="00672189"/>
    <w:rsid w:val="0067621E"/>
    <w:rsid w:val="006B5183"/>
    <w:rsid w:val="006B61AA"/>
    <w:rsid w:val="006B646A"/>
    <w:rsid w:val="006C3F48"/>
    <w:rsid w:val="006E5F55"/>
    <w:rsid w:val="006F1E70"/>
    <w:rsid w:val="006F1F56"/>
    <w:rsid w:val="006F4A0B"/>
    <w:rsid w:val="006F6D50"/>
    <w:rsid w:val="00732B7A"/>
    <w:rsid w:val="0075606A"/>
    <w:rsid w:val="007614DE"/>
    <w:rsid w:val="0077142B"/>
    <w:rsid w:val="00771B4E"/>
    <w:rsid w:val="00783CBA"/>
    <w:rsid w:val="00787F59"/>
    <w:rsid w:val="007A0C24"/>
    <w:rsid w:val="007B5EF3"/>
    <w:rsid w:val="007C4249"/>
    <w:rsid w:val="007C7B0E"/>
    <w:rsid w:val="007D77EA"/>
    <w:rsid w:val="007E1314"/>
    <w:rsid w:val="007F1313"/>
    <w:rsid w:val="007F387F"/>
    <w:rsid w:val="007F436B"/>
    <w:rsid w:val="00804340"/>
    <w:rsid w:val="00834F9B"/>
    <w:rsid w:val="008519C8"/>
    <w:rsid w:val="00863996"/>
    <w:rsid w:val="008A0611"/>
    <w:rsid w:val="008C1F23"/>
    <w:rsid w:val="008C34E8"/>
    <w:rsid w:val="008D2AE6"/>
    <w:rsid w:val="008D4031"/>
    <w:rsid w:val="008E3490"/>
    <w:rsid w:val="009018B9"/>
    <w:rsid w:val="0090432D"/>
    <w:rsid w:val="0095046D"/>
    <w:rsid w:val="00956CC0"/>
    <w:rsid w:val="0097404F"/>
    <w:rsid w:val="00980DEF"/>
    <w:rsid w:val="009908A8"/>
    <w:rsid w:val="009B6714"/>
    <w:rsid w:val="009E4446"/>
    <w:rsid w:val="009F5675"/>
    <w:rsid w:val="009F6FBB"/>
    <w:rsid w:val="00A42A3B"/>
    <w:rsid w:val="00A55493"/>
    <w:rsid w:val="00A5647F"/>
    <w:rsid w:val="00A63AD4"/>
    <w:rsid w:val="00A73C5A"/>
    <w:rsid w:val="00A930A6"/>
    <w:rsid w:val="00AA0931"/>
    <w:rsid w:val="00AA53BC"/>
    <w:rsid w:val="00AA60F4"/>
    <w:rsid w:val="00AC0941"/>
    <w:rsid w:val="00AC7992"/>
    <w:rsid w:val="00AF1319"/>
    <w:rsid w:val="00B00BC5"/>
    <w:rsid w:val="00B06E9F"/>
    <w:rsid w:val="00B20874"/>
    <w:rsid w:val="00B22BB5"/>
    <w:rsid w:val="00B22CC5"/>
    <w:rsid w:val="00B33824"/>
    <w:rsid w:val="00B40939"/>
    <w:rsid w:val="00B415B3"/>
    <w:rsid w:val="00B63810"/>
    <w:rsid w:val="00B9369F"/>
    <w:rsid w:val="00BC06AF"/>
    <w:rsid w:val="00BD16B4"/>
    <w:rsid w:val="00BD407F"/>
    <w:rsid w:val="00BE223B"/>
    <w:rsid w:val="00BE5D60"/>
    <w:rsid w:val="00C208EA"/>
    <w:rsid w:val="00C36E0D"/>
    <w:rsid w:val="00C371C0"/>
    <w:rsid w:val="00C43043"/>
    <w:rsid w:val="00C6297D"/>
    <w:rsid w:val="00C673FD"/>
    <w:rsid w:val="00C714B6"/>
    <w:rsid w:val="00C77B71"/>
    <w:rsid w:val="00C81285"/>
    <w:rsid w:val="00C87C07"/>
    <w:rsid w:val="00CD22B3"/>
    <w:rsid w:val="00CD606E"/>
    <w:rsid w:val="00CF08D4"/>
    <w:rsid w:val="00CF3925"/>
    <w:rsid w:val="00D0065D"/>
    <w:rsid w:val="00D36B81"/>
    <w:rsid w:val="00D42B87"/>
    <w:rsid w:val="00D51B48"/>
    <w:rsid w:val="00D710D9"/>
    <w:rsid w:val="00D81E1E"/>
    <w:rsid w:val="00DA3A50"/>
    <w:rsid w:val="00DA65A6"/>
    <w:rsid w:val="00DB7D82"/>
    <w:rsid w:val="00DE12DE"/>
    <w:rsid w:val="00DE2F40"/>
    <w:rsid w:val="00DE41D1"/>
    <w:rsid w:val="00DF652F"/>
    <w:rsid w:val="00E12549"/>
    <w:rsid w:val="00E12EFA"/>
    <w:rsid w:val="00E25A06"/>
    <w:rsid w:val="00E42F3F"/>
    <w:rsid w:val="00E6452D"/>
    <w:rsid w:val="00E85CB6"/>
    <w:rsid w:val="00EA5AFD"/>
    <w:rsid w:val="00ED4342"/>
    <w:rsid w:val="00ED7038"/>
    <w:rsid w:val="00EE02F8"/>
    <w:rsid w:val="00F02B61"/>
    <w:rsid w:val="00F0308D"/>
    <w:rsid w:val="00F20B56"/>
    <w:rsid w:val="00F25EC1"/>
    <w:rsid w:val="00F37AA5"/>
    <w:rsid w:val="00F42180"/>
    <w:rsid w:val="00F470EA"/>
    <w:rsid w:val="00F47279"/>
    <w:rsid w:val="00F80A05"/>
    <w:rsid w:val="00F9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EA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autoRedefine/>
    <w:qFormat/>
    <w:rsid w:val="00142C88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="Calibri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142C88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Calibri" w:hAnsi="Times New Roman"/>
      <w:sz w:val="28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42C88"/>
    <w:rPr>
      <w:rFonts w:ascii="Times New Roman" w:hAnsi="Times New Roman" w:cs="Times New Roman"/>
      <w:b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semiHidden/>
    <w:locked/>
    <w:rsid w:val="00142C88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semiHidden/>
    <w:rsid w:val="007D77EA"/>
    <w:pPr>
      <w:widowControl w:val="0"/>
      <w:shd w:val="clear" w:color="auto" w:fill="FFFFFF"/>
      <w:autoSpaceDE w:val="0"/>
      <w:autoSpaceDN w:val="0"/>
      <w:adjustRightInd w:val="0"/>
      <w:spacing w:after="0" w:line="279" w:lineRule="exact"/>
      <w:ind w:left="736"/>
    </w:pPr>
    <w:rPr>
      <w:rFonts w:ascii="Times New Roman" w:eastAsia="Calibri" w:hAnsi="Times New Roman"/>
      <w:color w:val="000000"/>
      <w:spacing w:val="-3"/>
      <w:szCs w:val="23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D77EA"/>
    <w:rPr>
      <w:rFonts w:ascii="Times New Roman" w:hAnsi="Times New Roman" w:cs="Times New Roman"/>
      <w:color w:val="000000"/>
      <w:spacing w:val="-3"/>
      <w:sz w:val="23"/>
      <w:szCs w:val="23"/>
      <w:shd w:val="clear" w:color="auto" w:fill="FFFFFF"/>
      <w:lang w:eastAsia="ru-RU"/>
    </w:rPr>
  </w:style>
  <w:style w:type="paragraph" w:customStyle="1" w:styleId="a5">
    <w:name w:val="Нормальний текст"/>
    <w:basedOn w:val="a"/>
    <w:rsid w:val="007D77EA"/>
    <w:pPr>
      <w:spacing w:before="120" w:after="0" w:line="240" w:lineRule="auto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CD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locked/>
    <w:rsid w:val="00CD22B3"/>
    <w:rPr>
      <w:rFonts w:ascii="Courier New" w:hAnsi="Courier New" w:cs="Courier New"/>
      <w:sz w:val="20"/>
      <w:szCs w:val="20"/>
      <w:lang w:val="uk-UA" w:eastAsia="uk-UA"/>
    </w:rPr>
  </w:style>
  <w:style w:type="paragraph" w:styleId="a6">
    <w:name w:val="Balloon Text"/>
    <w:basedOn w:val="a"/>
    <w:link w:val="a7"/>
    <w:semiHidden/>
    <w:rsid w:val="00B2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locked/>
    <w:rsid w:val="00B22BB5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semiHidden/>
    <w:rsid w:val="002C5C9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2C5C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2C5C9A"/>
    <w:rPr>
      <w:rFonts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rsid w:val="002C5C9A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2C5C9A"/>
    <w:rPr>
      <w:b/>
      <w:bCs/>
    </w:rPr>
  </w:style>
  <w:style w:type="paragraph" w:customStyle="1" w:styleId="ListParagraph">
    <w:name w:val="List Paragraph"/>
    <w:basedOn w:val="a"/>
    <w:rsid w:val="008519C8"/>
    <w:pPr>
      <w:spacing w:after="200" w:line="276" w:lineRule="auto"/>
      <w:ind w:left="720"/>
      <w:contextualSpacing/>
    </w:pPr>
    <w:rPr>
      <w:rFonts w:eastAsia="Calibri"/>
      <w:lang w:eastAsia="uk-UA"/>
    </w:rPr>
  </w:style>
  <w:style w:type="paragraph" w:customStyle="1" w:styleId="Revision">
    <w:name w:val="Revision"/>
    <w:hidden/>
    <w:semiHidden/>
    <w:rsid w:val="00D710D9"/>
    <w:rPr>
      <w:rFonts w:eastAsia="Times New Roman"/>
      <w:sz w:val="22"/>
      <w:szCs w:val="22"/>
      <w:lang w:val="uk-UA" w:eastAsia="en-US"/>
    </w:rPr>
  </w:style>
  <w:style w:type="paragraph" w:styleId="ad">
    <w:name w:val="header"/>
    <w:basedOn w:val="a"/>
    <w:link w:val="ae"/>
    <w:rsid w:val="008D4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8D4031"/>
    <w:rPr>
      <w:rFonts w:cs="Times New Roman"/>
      <w:lang w:val="uk-UA"/>
    </w:rPr>
  </w:style>
  <w:style w:type="paragraph" w:styleId="af">
    <w:name w:val="footer"/>
    <w:basedOn w:val="a"/>
    <w:link w:val="af0"/>
    <w:rsid w:val="008D4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locked/>
    <w:rsid w:val="008D4031"/>
    <w:rPr>
      <w:rFonts w:cs="Times New Roman"/>
      <w:lang w:val="uk-UA"/>
    </w:rPr>
  </w:style>
  <w:style w:type="paragraph" w:styleId="af1">
    <w:name w:val="footnote text"/>
    <w:basedOn w:val="a"/>
    <w:link w:val="af2"/>
    <w:semiHidden/>
    <w:rsid w:val="002D039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locked/>
    <w:rsid w:val="002D039A"/>
    <w:rPr>
      <w:rFonts w:cs="Times New Roman"/>
      <w:sz w:val="20"/>
      <w:szCs w:val="20"/>
      <w:lang w:val="uk-UA"/>
    </w:rPr>
  </w:style>
  <w:style w:type="character" w:styleId="af3">
    <w:name w:val="footnote reference"/>
    <w:basedOn w:val="a0"/>
    <w:semiHidden/>
    <w:rsid w:val="002D03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/>
  <cp:lastModifiedBy/>
  <cp:revision>1</cp:revision>
  <dcterms:created xsi:type="dcterms:W3CDTF">2020-09-07T10:17:00Z</dcterms:created>
  <dcterms:modified xsi:type="dcterms:W3CDTF">2020-09-07T10:17:00Z</dcterms:modified>
</cp:coreProperties>
</file>