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4A" w:rsidRDefault="00B7404A" w:rsidP="00B7404A">
      <w:pPr>
        <w:pStyle w:val="Default"/>
        <w:jc w:val="both"/>
      </w:pPr>
    </w:p>
    <w:p w:rsidR="00B7404A" w:rsidRDefault="00B7404A" w:rsidP="00B740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</w:rPr>
        <w:t xml:space="preserve"> 5</w:t>
      </w:r>
    </w:p>
    <w:p w:rsidR="00B7404A" w:rsidRPr="007962D3" w:rsidRDefault="00B7404A" w:rsidP="00B7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B7404A" w:rsidRPr="007962D3" w:rsidRDefault="00B7404A" w:rsidP="00B74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B7404A" w:rsidRPr="007962D3" w:rsidRDefault="00B7404A" w:rsidP="00B7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04A" w:rsidRPr="007D3E0C" w:rsidRDefault="00B7404A" w:rsidP="00B7404A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21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лютого 2020</w:t>
      </w:r>
      <w:r>
        <w:rPr>
          <w:b/>
          <w:bCs/>
          <w:i/>
          <w:iCs/>
          <w:sz w:val="28"/>
          <w:szCs w:val="28"/>
        </w:rPr>
        <w:t xml:space="preserve">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B7404A" w:rsidRDefault="00B7404A" w:rsidP="00B7404A">
      <w:pPr>
        <w:pStyle w:val="Default"/>
        <w:jc w:val="center"/>
        <w:rPr>
          <w:sz w:val="28"/>
          <w:szCs w:val="28"/>
        </w:rPr>
      </w:pPr>
    </w:p>
    <w:p w:rsidR="00B7404A" w:rsidRPr="00CA1252" w:rsidRDefault="00B7404A" w:rsidP="00B7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7404A" w:rsidRPr="00CA1252" w:rsidRDefault="00B7404A" w:rsidP="00B7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B7404A" w:rsidRPr="00CA1252" w:rsidRDefault="00B7404A" w:rsidP="00B7404A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B7404A" w:rsidRDefault="00B7404A" w:rsidP="00B7404A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к.п.н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B7404A" w:rsidRPr="007D3E0C" w:rsidRDefault="00B7404A" w:rsidP="00690A29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90A29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90A29" w:rsidRPr="00F9416A">
        <w:rPr>
          <w:rFonts w:eastAsia="Times New Roman"/>
          <w:sz w:val="28"/>
          <w:szCs w:val="28"/>
          <w:lang w:val="uk-UA" w:eastAsia="ru-RU"/>
        </w:rPr>
        <w:t>к.н.держ</w:t>
      </w:r>
      <w:proofErr w:type="spellEnd"/>
      <w:r w:rsidR="00690A29" w:rsidRPr="00F9416A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="00690A29" w:rsidRPr="00F9416A">
        <w:rPr>
          <w:rFonts w:eastAsia="Times New Roman"/>
          <w:sz w:val="28"/>
          <w:szCs w:val="28"/>
          <w:lang w:val="uk-UA" w:eastAsia="ru-RU"/>
        </w:rPr>
        <w:t>упр</w:t>
      </w:r>
      <w:proofErr w:type="spellEnd"/>
      <w:r w:rsidR="00690A29" w:rsidRPr="00F9416A">
        <w:rPr>
          <w:rFonts w:eastAsia="Times New Roman"/>
          <w:sz w:val="28"/>
          <w:szCs w:val="28"/>
          <w:lang w:val="uk-UA" w:eastAsia="ru-RU"/>
        </w:rPr>
        <w:t>., ст. викладач</w:t>
      </w:r>
      <w:r w:rsidR="00690A29">
        <w:rPr>
          <w:rFonts w:eastAsia="Times New Roman"/>
          <w:sz w:val="28"/>
          <w:szCs w:val="28"/>
          <w:lang w:val="uk-UA" w:eastAsia="ru-RU"/>
        </w:rPr>
        <w:t xml:space="preserve"> Вороніна Ю.Є.</w:t>
      </w:r>
    </w:p>
    <w:p w:rsidR="00B7404A" w:rsidRPr="00690A29" w:rsidRDefault="00B7404A" w:rsidP="00B7404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7404A" w:rsidRDefault="00B7404A" w:rsidP="00B740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B7404A" w:rsidRDefault="00B7404A" w:rsidP="00B7404A">
      <w:pPr>
        <w:pStyle w:val="Default"/>
        <w:jc w:val="center"/>
        <w:rPr>
          <w:sz w:val="28"/>
          <w:szCs w:val="28"/>
        </w:rPr>
      </w:pPr>
    </w:p>
    <w:p w:rsidR="00690A29" w:rsidRPr="00690A29" w:rsidRDefault="00B7404A" w:rsidP="00690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A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690A29" w:rsidRPr="00690A2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</w:t>
      </w:r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публікації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B7404A" w:rsidRPr="00690A29" w:rsidRDefault="00B7404A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404A" w:rsidRPr="007D3E0C" w:rsidRDefault="00B7404A" w:rsidP="00B7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 </w:t>
      </w:r>
      <w:r w:rsidRPr="007D3E0C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B7404A" w:rsidRPr="0097340D" w:rsidRDefault="00B7404A" w:rsidP="00B7404A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690A29" w:rsidRPr="00690A29" w:rsidRDefault="00B7404A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</w:t>
      </w:r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за стан роботи правового дискусійного клубу </w:t>
      </w:r>
      <w:proofErr w:type="spellStart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викладача Нестеренко О.М., </w:t>
      </w:r>
      <w:proofErr w:type="spellStart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  <w:r w:rsidR="00690A29" w:rsidRPr="00690A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</w:t>
      </w:r>
      <w:proofErr w:type="spellEnd"/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написання наукової статті на прикладі:</w:t>
      </w:r>
    </w:p>
    <w:p w:rsidR="00690A29" w:rsidRPr="00690A29" w:rsidRDefault="00690A29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Горбова</w:t>
      </w:r>
      <w:proofErr w:type="spellEnd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Нестеренко О.М., Теоретико-методологічні механізми впливу державної </w:t>
      </w:r>
      <w:proofErr w:type="spellStart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політикина</w:t>
      </w:r>
      <w:proofErr w:type="spellEnd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формування свідомої особистості./ Прикарпатський юридичний вісник 1 (4 (29)), С. 33-37</w:t>
      </w:r>
    </w:p>
    <w:p w:rsidR="00690A29" w:rsidRDefault="00690A29" w:rsidP="0069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04A" w:rsidRPr="00690A29" w:rsidRDefault="00690A29" w:rsidP="0069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404A"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B7404A" w:rsidRPr="00690A29">
        <w:rPr>
          <w:rFonts w:ascii="Times New Roman" w:hAnsi="Times New Roman" w:cs="Times New Roman"/>
          <w:sz w:val="28"/>
          <w:szCs w:val="28"/>
        </w:rPr>
        <w:t xml:space="preserve"> </w:t>
      </w:r>
      <w:r w:rsidR="00B7404A"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</w:t>
      </w:r>
    </w:p>
    <w:bookmarkEnd w:id="0"/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</w:rPr>
      </w:pPr>
    </w:p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</w:rPr>
      </w:pPr>
    </w:p>
    <w:p w:rsidR="00B7404A" w:rsidRDefault="00B7404A" w:rsidP="00B7404A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B7404A" w:rsidRDefault="00B7404A" w:rsidP="00B7404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B7404A" w:rsidRDefault="00B7404A" w:rsidP="00B7404A">
      <w:pPr>
        <w:pStyle w:val="Default"/>
        <w:jc w:val="both"/>
        <w:rPr>
          <w:sz w:val="28"/>
          <w:szCs w:val="28"/>
        </w:rPr>
      </w:pPr>
    </w:p>
    <w:p w:rsidR="00B7404A" w:rsidRPr="00CA1252" w:rsidRDefault="00B7404A" w:rsidP="00B7404A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B7404A" w:rsidRDefault="00B7404A" w:rsidP="00B7404A"/>
    <w:p w:rsidR="00B7404A" w:rsidRDefault="00B7404A" w:rsidP="00B7404A"/>
    <w:p w:rsidR="00B7404A" w:rsidRDefault="00B7404A" w:rsidP="00B7404A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A"/>
    <w:rsid w:val="000C127A"/>
    <w:rsid w:val="00690A29"/>
    <w:rsid w:val="00B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C1DC"/>
  <w15:chartTrackingRefBased/>
  <w15:docId w15:val="{C093316C-5675-4ED5-97AB-608B41B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2020-05-30T19:44:00Z</dcterms:created>
  <dcterms:modified xsi:type="dcterms:W3CDTF">2020-05-30T20:19:00Z</dcterms:modified>
</cp:coreProperties>
</file>