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7E" w:rsidRDefault="00581091" w:rsidP="0015417E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ТЕМАТИКА КУРСУ</w:t>
      </w:r>
    </w:p>
    <w:p w:rsidR="00581091" w:rsidRDefault="00581091" w:rsidP="0015417E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417E" w:rsidRDefault="0015417E" w:rsidP="001541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Теоретичні основи управлінського консультування</w:t>
      </w:r>
    </w:p>
    <w:p w:rsidR="0015417E" w:rsidRDefault="0015417E" w:rsidP="001541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val="uk-UA"/>
        </w:rPr>
      </w:pP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ТЕМА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Консалтингова діяльність та ринок консалтингових послуг 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Сутність, ключові поняття та причини виникнення консультування.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Консалтингова послуга. Ринок консалтингових послуг.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Особливості становлення, перешкоди та перспективи розвитку консультаційного бізнесу в Україні.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ТЕМА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Види, методологічні підходи та форми консультування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 w:eastAsia="en-US" w:bidi="en-US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 w:eastAsia="en-US" w:bidi="en-US"/>
        </w:rPr>
        <w:t>1. Види консультування.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 w:eastAsia="en-US" w:bidi="en-US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 w:eastAsia="en-US" w:bidi="en-US"/>
        </w:rPr>
        <w:t>2. Методологічні підходи та форми консультування.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 w:eastAsia="en-US" w:bidi="en-US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 w:eastAsia="en-US" w:bidi="en-US"/>
        </w:rPr>
        <w:t>3. Особливості зовнішнього та внутрішнього консультування.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ТЕМА 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Організація, функціонування та управління консалтинговою фірмою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Організаційно-правові форми консалтингового бізнесу.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Структура управління консалтингових фірм.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Стратегія консультаційної фірми.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ТЕМА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Складові консультаційного процесу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Зміст та послідовність консультаційного процесу.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Застосування у консультуванні проектного підходу.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Організація виконання консалтингового проекту.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ТЕМА 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Побудова стосунків консультанта з клієнтом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Моделі консультування.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Поведінкові ролі та стратегії роботи з клієнтом.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Критерії вибору консультанта.</w:t>
      </w:r>
    </w:p>
    <w:p w:rsidR="0015417E" w:rsidRDefault="0015417E" w:rsidP="001541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417E" w:rsidRDefault="0015417E" w:rsidP="001541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ЗМІСТОВИЙ МОДУЛЬ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Організаційна побудова і економічна діяльність консультаційних організацій </w:t>
      </w:r>
    </w:p>
    <w:p w:rsidR="0015417E" w:rsidRDefault="0015417E" w:rsidP="001541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uk-UA"/>
        </w:rPr>
      </w:pP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ТЕМА 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Маркетинг консалтингових послуг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1. Організація маркетингової діяльності та методи просування консультаційних послуг.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2. Реклама консалтингових послуг.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3. Цінова політика консалтингових фірм.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4. Бренди в консалтинговій діяльності.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ТЕМА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Кадрова політика консалтингової фірми</w:t>
      </w:r>
    </w:p>
    <w:p w:rsidR="0015417E" w:rsidRDefault="0015417E" w:rsidP="0015417E">
      <w:pPr>
        <w:pStyle w:val="Style73"/>
        <w:widowControl/>
        <w:spacing w:line="276" w:lineRule="auto"/>
        <w:ind w:firstLine="709"/>
        <w:jc w:val="both"/>
        <w:rPr>
          <w:rStyle w:val="FontStyle130"/>
          <w:rFonts w:ascii="Times New Roman" w:hAnsi="Times New Roman" w:cs="Times New Roman"/>
          <w:i w:val="0"/>
          <w:sz w:val="28"/>
          <w:lang w:eastAsia="uk-UA"/>
        </w:rPr>
      </w:pPr>
      <w:r>
        <w:rPr>
          <w:rStyle w:val="FontStyle130"/>
          <w:rFonts w:ascii="Times New Roman" w:hAnsi="Times New Roman" w:cs="Times New Roman"/>
          <w:sz w:val="28"/>
          <w:lang w:val="uk-UA" w:eastAsia="uk-UA"/>
        </w:rPr>
        <w:t>1. Сутність та елементи кадрової політики консультаційної фірми.</w:t>
      </w:r>
    </w:p>
    <w:p w:rsidR="0015417E" w:rsidRDefault="0015417E" w:rsidP="0015417E">
      <w:pPr>
        <w:pStyle w:val="Style73"/>
        <w:widowControl/>
        <w:spacing w:line="276" w:lineRule="auto"/>
        <w:ind w:firstLine="709"/>
        <w:jc w:val="both"/>
        <w:rPr>
          <w:rStyle w:val="FontStyle130"/>
          <w:rFonts w:ascii="Times New Roman" w:hAnsi="Times New Roman" w:cs="Times New Roman"/>
          <w:b w:val="0"/>
          <w:i w:val="0"/>
          <w:sz w:val="28"/>
          <w:lang w:val="uk-UA" w:eastAsia="uk-UA"/>
        </w:rPr>
      </w:pPr>
      <w:r>
        <w:rPr>
          <w:rStyle w:val="FontStyle130"/>
          <w:rFonts w:ascii="Times New Roman" w:hAnsi="Times New Roman" w:cs="Times New Roman"/>
          <w:sz w:val="28"/>
          <w:lang w:val="uk-UA" w:eastAsia="uk-UA"/>
        </w:rPr>
        <w:t>2. Вимоги до консультантів.</w:t>
      </w:r>
    </w:p>
    <w:p w:rsidR="0015417E" w:rsidRDefault="0015417E" w:rsidP="0015417E">
      <w:pPr>
        <w:pStyle w:val="Style73"/>
        <w:widowControl/>
        <w:spacing w:line="276" w:lineRule="auto"/>
        <w:ind w:firstLine="709"/>
        <w:jc w:val="both"/>
        <w:rPr>
          <w:rStyle w:val="FontStyle130"/>
          <w:rFonts w:ascii="Times New Roman" w:hAnsi="Times New Roman" w:cs="Times New Roman"/>
          <w:b w:val="0"/>
          <w:i w:val="0"/>
          <w:sz w:val="28"/>
          <w:lang w:val="uk-UA" w:eastAsia="uk-UA"/>
        </w:rPr>
      </w:pPr>
      <w:r>
        <w:rPr>
          <w:rStyle w:val="FontStyle130"/>
          <w:rFonts w:ascii="Times New Roman" w:hAnsi="Times New Roman" w:cs="Times New Roman"/>
          <w:sz w:val="28"/>
          <w:lang w:val="uk-UA" w:eastAsia="uk-UA"/>
        </w:rPr>
        <w:t>3. Стримувальні фактори кар'єрного зростання.</w:t>
      </w:r>
    </w:p>
    <w:p w:rsidR="0015417E" w:rsidRDefault="0015417E" w:rsidP="0015417E">
      <w:pPr>
        <w:widowControl w:val="0"/>
        <w:spacing w:after="0" w:line="240" w:lineRule="auto"/>
        <w:ind w:firstLine="720"/>
        <w:jc w:val="both"/>
        <w:rPr>
          <w:rFonts w:eastAsia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ТЕМА 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Ризик у консультаційній діяльності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Актуальність, поняття та основні види ризиків у консультуванні та їхні наслідки.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Ризик незабезпечення належної якості виконання проекту.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Ризик порушення термінів виконання робіт.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4. Ризик недодержання бюджету проекту.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Заходи щодо обмеження ризиків.</w:t>
      </w:r>
    </w:p>
    <w:p w:rsidR="0015417E" w:rsidRDefault="0015417E" w:rsidP="00154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ТЕМА 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Консультування на ринку фінансових послуг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консуль¬тування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ТЕМА 10.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професіоналізму (фаховості) у консультуванні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1. Характерні особливості професії консультанта.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2. Ліцензування і сертифікація консалтингової діяльності. Професійні організації консультантів.</w:t>
      </w:r>
    </w:p>
    <w:p w:rsidR="0015417E" w:rsidRDefault="0015417E" w:rsidP="0015417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Етика професійного консультанта.</w:t>
      </w:r>
    </w:p>
    <w:p w:rsidR="006576ED" w:rsidRPr="0015417E" w:rsidRDefault="006576ED">
      <w:pPr>
        <w:rPr>
          <w:lang w:val="uk-UA"/>
        </w:rPr>
      </w:pPr>
    </w:p>
    <w:sectPr w:rsidR="006576ED" w:rsidRPr="0015417E" w:rsidSect="0015417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17E"/>
    <w:rsid w:val="0015417E"/>
    <w:rsid w:val="00581091"/>
    <w:rsid w:val="0065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3">
    <w:name w:val="Style73"/>
    <w:basedOn w:val="a"/>
    <w:uiPriority w:val="99"/>
    <w:rsid w:val="00154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0">
    <w:name w:val="Font Style130"/>
    <w:basedOn w:val="a0"/>
    <w:uiPriority w:val="99"/>
    <w:rsid w:val="0015417E"/>
    <w:rPr>
      <w:rFonts w:ascii="Arial" w:hAnsi="Arial" w:cs="Arial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2019-10-27T18:42:00Z</dcterms:created>
  <dcterms:modified xsi:type="dcterms:W3CDTF">2019-10-27T18:43:00Z</dcterms:modified>
</cp:coreProperties>
</file>